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0591"/>
      </w:tblGrid>
      <w:tr w:rsidR="008B6150" w14:paraId="0D389D00" w14:textId="77777777">
        <w:trPr>
          <w:jc w:val="center"/>
        </w:trPr>
        <w:tc>
          <w:tcPr>
            <w:tcW w:w="10500" w:type="dxa"/>
            <w:tcBorders>
              <w:top w:val="nil"/>
              <w:left w:val="nil"/>
              <w:bottom w:val="nil"/>
              <w:right w:val="nil"/>
            </w:tcBorders>
            <w:shd w:val="clear" w:color="auto" w:fill="FFFFFF"/>
            <w:vAlign w:val="center"/>
          </w:tcPr>
          <w:p w14:paraId="065886D0" w14:textId="77777777" w:rsidR="008B6150" w:rsidRDefault="008B6150">
            <w:pPr>
              <w:widowControl w:val="0"/>
              <w:autoSpaceDE w:val="0"/>
              <w:autoSpaceDN w:val="0"/>
              <w:adjustRightInd w:val="0"/>
              <w:spacing w:after="0" w:line="240" w:lineRule="auto"/>
              <w:jc w:val="center"/>
              <w:rPr>
                <w:rFonts w:ascii="Times New Roman" w:hAnsi="Times New Roman"/>
                <w:color w:val="000000"/>
                <w:kern w:val="0"/>
                <w:sz w:val="28"/>
                <w:szCs w:val="28"/>
              </w:rPr>
            </w:pPr>
            <w:r>
              <w:rPr>
                <w:rFonts w:ascii="Times New Roman" w:hAnsi="Times New Roman"/>
                <w:b/>
                <w:bCs/>
                <w:color w:val="000000"/>
                <w:kern w:val="0"/>
                <w:sz w:val="28"/>
                <w:szCs w:val="28"/>
              </w:rPr>
              <w:t>VERIFICA DI CASSA</w:t>
            </w:r>
          </w:p>
        </w:tc>
      </w:tr>
      <w:tr w:rsidR="008B6150" w14:paraId="2467C670" w14:textId="77777777">
        <w:trPr>
          <w:jc w:val="center"/>
        </w:trPr>
        <w:tc>
          <w:tcPr>
            <w:tcW w:w="10500" w:type="dxa"/>
            <w:tcBorders>
              <w:top w:val="nil"/>
              <w:left w:val="nil"/>
              <w:bottom w:val="nil"/>
              <w:right w:val="nil"/>
            </w:tcBorders>
            <w:shd w:val="clear" w:color="auto" w:fill="FFFFFF"/>
          </w:tcPr>
          <w:p w14:paraId="4FEBCEC2" w14:textId="77777777" w:rsidR="008B6150" w:rsidRDefault="008B6150">
            <w:pPr>
              <w:widowControl w:val="0"/>
              <w:autoSpaceDE w:val="0"/>
              <w:autoSpaceDN w:val="0"/>
              <w:adjustRightInd w:val="0"/>
              <w:spacing w:after="0" w:line="240" w:lineRule="auto"/>
              <w:rPr>
                <w:rFonts w:ascii="Times New Roman" w:hAnsi="Times New Roman"/>
                <w:color w:val="000000"/>
                <w:kern w:val="0"/>
                <w:sz w:val="28"/>
                <w:szCs w:val="28"/>
              </w:rPr>
            </w:pPr>
          </w:p>
        </w:tc>
      </w:tr>
      <w:tr w:rsidR="008B6150" w14:paraId="462B8A56" w14:textId="77777777">
        <w:trPr>
          <w:jc w:val="center"/>
        </w:trPr>
        <w:tc>
          <w:tcPr>
            <w:tcW w:w="10500" w:type="dxa"/>
            <w:tcBorders>
              <w:top w:val="nil"/>
              <w:left w:val="nil"/>
              <w:bottom w:val="nil"/>
              <w:right w:val="nil"/>
            </w:tcBorders>
            <w:shd w:val="clear" w:color="auto" w:fill="FFFFFF"/>
            <w:vAlign w:val="center"/>
          </w:tcPr>
          <w:p w14:paraId="3C3487FC" w14:textId="77777777" w:rsidR="008B6150" w:rsidRDefault="008B6150">
            <w:pPr>
              <w:widowControl w:val="0"/>
              <w:autoSpaceDE w:val="0"/>
              <w:autoSpaceDN w:val="0"/>
              <w:adjustRightInd w:val="0"/>
              <w:spacing w:after="0" w:line="240" w:lineRule="auto"/>
              <w:jc w:val="center"/>
              <w:rPr>
                <w:rFonts w:ascii="Times New Roman" w:hAnsi="Times New Roman"/>
                <w:b/>
                <w:bCs/>
                <w:color w:val="000000"/>
                <w:kern w:val="0"/>
                <w:sz w:val="24"/>
                <w:szCs w:val="24"/>
              </w:rPr>
            </w:pPr>
            <w:r>
              <w:rPr>
                <w:rFonts w:ascii="Times New Roman" w:hAnsi="Times New Roman"/>
                <w:b/>
                <w:bCs/>
                <w:color w:val="000000"/>
                <w:kern w:val="0"/>
                <w:sz w:val="24"/>
                <w:szCs w:val="24"/>
              </w:rPr>
              <w:t>VERBALE N. ......./....</w:t>
            </w:r>
          </w:p>
          <w:p w14:paraId="4651AB75" w14:textId="77777777" w:rsidR="008B6150" w:rsidRDefault="008B6150">
            <w:pPr>
              <w:widowControl w:val="0"/>
              <w:autoSpaceDE w:val="0"/>
              <w:autoSpaceDN w:val="0"/>
              <w:adjustRightInd w:val="0"/>
              <w:spacing w:after="0" w:line="240" w:lineRule="auto"/>
              <w:jc w:val="center"/>
              <w:rPr>
                <w:rFonts w:ascii="Times New Roman" w:hAnsi="Times New Roman"/>
                <w:color w:val="000000"/>
                <w:kern w:val="0"/>
                <w:sz w:val="24"/>
                <w:szCs w:val="24"/>
              </w:rPr>
            </w:pPr>
          </w:p>
        </w:tc>
      </w:tr>
      <w:tr w:rsidR="008B6150" w14:paraId="7624B5D8" w14:textId="77777777">
        <w:trPr>
          <w:jc w:val="center"/>
        </w:trPr>
        <w:tc>
          <w:tcPr>
            <w:tcW w:w="10500" w:type="dxa"/>
            <w:tcBorders>
              <w:top w:val="nil"/>
              <w:left w:val="nil"/>
              <w:bottom w:val="nil"/>
              <w:right w:val="nil"/>
            </w:tcBorders>
            <w:shd w:val="clear" w:color="auto" w:fill="FFFFFF"/>
            <w:vAlign w:val="center"/>
          </w:tcPr>
          <w:p w14:paraId="0F66CF20" w14:textId="77777777" w:rsidR="008B6150" w:rsidRDefault="008B6150">
            <w:pPr>
              <w:widowControl w:val="0"/>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Presso l'istituto ....................... di ......................., l'anno ......... il giorno ........., del mese di ........., alle ore ......................., si sono riuniti i Revisori dei Conti dell'ambito ........................</w:t>
            </w:r>
          </w:p>
        </w:tc>
      </w:tr>
      <w:tr w:rsidR="008B6150" w14:paraId="1D4843D3" w14:textId="77777777">
        <w:trPr>
          <w:jc w:val="center"/>
        </w:trPr>
        <w:tc>
          <w:tcPr>
            <w:tcW w:w="10500" w:type="dxa"/>
            <w:tcBorders>
              <w:top w:val="nil"/>
              <w:left w:val="nil"/>
              <w:bottom w:val="nil"/>
              <w:right w:val="nil"/>
            </w:tcBorders>
            <w:shd w:val="clear" w:color="auto" w:fill="FFFFFF"/>
            <w:vAlign w:val="center"/>
          </w:tcPr>
          <w:p w14:paraId="79611AA6" w14:textId="77777777" w:rsidR="008B6150" w:rsidRDefault="008B6150">
            <w:pPr>
              <w:widowControl w:val="0"/>
              <w:autoSpaceDE w:val="0"/>
              <w:autoSpaceDN w:val="0"/>
              <w:adjustRightInd w:val="0"/>
              <w:spacing w:after="0" w:line="240" w:lineRule="auto"/>
              <w:jc w:val="both"/>
              <w:rPr>
                <w:rFonts w:ascii="Times New Roman" w:hAnsi="Times New Roman"/>
                <w:color w:val="000000"/>
                <w:kern w:val="0"/>
              </w:rPr>
            </w:pPr>
            <w:r>
              <w:rPr>
                <w:rFonts w:ascii="Times New Roman" w:hAnsi="Times New Roman"/>
                <w:color w:val="000000"/>
                <w:kern w:val="0"/>
              </w:rPr>
              <w:t>La riunione si svolge presso ........................</w:t>
            </w:r>
          </w:p>
        </w:tc>
      </w:tr>
      <w:tr w:rsidR="008B6150" w14:paraId="52FF2473" w14:textId="77777777">
        <w:trPr>
          <w:jc w:val="center"/>
        </w:trPr>
        <w:tc>
          <w:tcPr>
            <w:tcW w:w="10500" w:type="dxa"/>
            <w:tcBorders>
              <w:top w:val="nil"/>
              <w:left w:val="nil"/>
              <w:bottom w:val="nil"/>
              <w:right w:val="nil"/>
            </w:tcBorders>
            <w:shd w:val="clear" w:color="auto" w:fill="FFFFFF"/>
            <w:vAlign w:val="center"/>
          </w:tcPr>
          <w:p w14:paraId="785EB051" w14:textId="77777777" w:rsidR="008B6150" w:rsidRDefault="008B6150">
            <w:pPr>
              <w:widowControl w:val="0"/>
              <w:autoSpaceDE w:val="0"/>
              <w:autoSpaceDN w:val="0"/>
              <w:adjustRightInd w:val="0"/>
              <w:spacing w:after="0" w:line="240" w:lineRule="auto"/>
              <w:rPr>
                <w:rFonts w:ascii="Times New Roman" w:hAnsi="Times New Roman"/>
                <w:b/>
                <w:bCs/>
                <w:color w:val="000000"/>
                <w:kern w:val="0"/>
                <w:sz w:val="24"/>
                <w:szCs w:val="24"/>
              </w:rPr>
            </w:pPr>
          </w:p>
          <w:p w14:paraId="639F1C3E" w14:textId="77777777" w:rsidR="008B6150" w:rsidRDefault="008B6150">
            <w:pPr>
              <w:widowControl w:val="0"/>
              <w:autoSpaceDE w:val="0"/>
              <w:autoSpaceDN w:val="0"/>
              <w:adjustRightInd w:val="0"/>
              <w:spacing w:after="0" w:line="240" w:lineRule="auto"/>
              <w:rPr>
                <w:rFonts w:ascii="Times New Roman" w:hAnsi="Times New Roman"/>
                <w:b/>
                <w:bCs/>
                <w:color w:val="000000"/>
                <w:kern w:val="0"/>
                <w:sz w:val="24"/>
                <w:szCs w:val="24"/>
              </w:rPr>
            </w:pPr>
            <w:r>
              <w:rPr>
                <w:rFonts w:ascii="Times New Roman" w:hAnsi="Times New Roman"/>
                <w:b/>
                <w:bCs/>
                <w:color w:val="000000"/>
                <w:kern w:val="0"/>
                <w:sz w:val="24"/>
                <w:szCs w:val="24"/>
              </w:rPr>
              <w:t>I Revisori sono:</w:t>
            </w:r>
          </w:p>
          <w:p w14:paraId="6A0B6A6F" w14:textId="77777777" w:rsidR="008B6150" w:rsidRDefault="008B6150">
            <w:pPr>
              <w:widowControl w:val="0"/>
              <w:autoSpaceDE w:val="0"/>
              <w:autoSpaceDN w:val="0"/>
              <w:adjustRightInd w:val="0"/>
              <w:spacing w:after="0" w:line="240" w:lineRule="auto"/>
              <w:rPr>
                <w:rFonts w:ascii="Times New Roman" w:hAnsi="Times New Roman"/>
                <w:color w:val="000000"/>
                <w:kern w:val="0"/>
                <w:sz w:val="24"/>
                <w:szCs w:val="24"/>
              </w:rPr>
            </w:pPr>
            <w:r>
              <w:rPr>
                <w:rFonts w:ascii="Times New Roman" w:hAnsi="Times New Roman"/>
                <w:b/>
                <w:bCs/>
                <w:color w:val="000000"/>
                <w:kern w:val="0"/>
                <w:sz w:val="24"/>
                <w:szCs w:val="24"/>
              </w:rPr>
              <w:t xml:space="preserve"> </w:t>
            </w:r>
          </w:p>
        </w:tc>
      </w:tr>
    </w:tbl>
    <w:p w14:paraId="212640D9" w14:textId="77777777" w:rsidR="008B6150" w:rsidRDefault="008B6150">
      <w:pPr>
        <w:widowControl w:val="0"/>
        <w:autoSpaceDE w:val="0"/>
        <w:autoSpaceDN w:val="0"/>
        <w:adjustRightInd w:val="0"/>
        <w:spacing w:after="0" w:line="240" w:lineRule="auto"/>
        <w:rPr>
          <w:rFonts w:ascii="Times New Roman" w:hAnsi="Times New Roman"/>
          <w:color w:val="000000"/>
          <w:kern w:val="0"/>
          <w:sz w:val="24"/>
          <w:szCs w:val="24"/>
        </w:rPr>
      </w:pPr>
    </w:p>
    <w:tbl>
      <w:tblPr>
        <w:tblW w:w="10591"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647"/>
        <w:gridCol w:w="2648"/>
        <w:gridCol w:w="2648"/>
        <w:gridCol w:w="2648"/>
      </w:tblGrid>
      <w:tr w:rsidR="008B6150" w14:paraId="27798947" w14:textId="77777777">
        <w:trPr>
          <w:tblHeader/>
          <w:jc w:val="center"/>
        </w:trPr>
        <w:tc>
          <w:tcPr>
            <w:tcW w:w="2625" w:type="dxa"/>
            <w:tcBorders>
              <w:top w:val="single" w:sz="4" w:space="0" w:color="000000"/>
              <w:left w:val="nil"/>
              <w:bottom w:val="single" w:sz="4" w:space="0" w:color="000000"/>
              <w:right w:val="nil"/>
            </w:tcBorders>
            <w:shd w:val="clear" w:color="auto" w:fill="FFFFFF"/>
            <w:vAlign w:val="center"/>
          </w:tcPr>
          <w:p w14:paraId="53927BFA" w14:textId="77777777" w:rsidR="008B6150" w:rsidRDefault="008B6150">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b/>
                <w:bCs/>
                <w:color w:val="000000"/>
                <w:kern w:val="0"/>
                <w:sz w:val="20"/>
                <w:szCs w:val="20"/>
              </w:rPr>
              <w:t xml:space="preserve"> Nome </w:t>
            </w:r>
          </w:p>
        </w:tc>
        <w:tc>
          <w:tcPr>
            <w:tcW w:w="2625" w:type="dxa"/>
            <w:tcBorders>
              <w:top w:val="single" w:sz="4" w:space="0" w:color="000000"/>
              <w:left w:val="nil"/>
              <w:bottom w:val="single" w:sz="4" w:space="0" w:color="000000"/>
              <w:right w:val="nil"/>
            </w:tcBorders>
            <w:shd w:val="clear" w:color="auto" w:fill="FFFFFF"/>
            <w:vAlign w:val="center"/>
          </w:tcPr>
          <w:p w14:paraId="35AB1A09" w14:textId="77777777" w:rsidR="008B6150" w:rsidRDefault="008B6150">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b/>
                <w:bCs/>
                <w:color w:val="000000"/>
                <w:kern w:val="0"/>
                <w:sz w:val="20"/>
                <w:szCs w:val="20"/>
              </w:rPr>
              <w:t xml:space="preserve"> Cognome </w:t>
            </w:r>
          </w:p>
        </w:tc>
        <w:tc>
          <w:tcPr>
            <w:tcW w:w="2625" w:type="dxa"/>
            <w:tcBorders>
              <w:top w:val="single" w:sz="4" w:space="0" w:color="000000"/>
              <w:left w:val="nil"/>
              <w:bottom w:val="single" w:sz="4" w:space="0" w:color="000000"/>
              <w:right w:val="nil"/>
            </w:tcBorders>
            <w:shd w:val="clear" w:color="auto" w:fill="FFFFFF"/>
            <w:vAlign w:val="center"/>
          </w:tcPr>
          <w:p w14:paraId="00129A8C" w14:textId="77777777" w:rsidR="008B6150" w:rsidRDefault="008B6150">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b/>
                <w:bCs/>
                <w:color w:val="000000"/>
                <w:kern w:val="0"/>
                <w:sz w:val="20"/>
                <w:szCs w:val="20"/>
              </w:rPr>
              <w:t xml:space="preserve"> Rappresentanza </w:t>
            </w:r>
          </w:p>
        </w:tc>
        <w:tc>
          <w:tcPr>
            <w:tcW w:w="2625" w:type="dxa"/>
            <w:tcBorders>
              <w:top w:val="single" w:sz="4" w:space="0" w:color="000000"/>
              <w:left w:val="nil"/>
              <w:bottom w:val="single" w:sz="4" w:space="0" w:color="000000"/>
              <w:right w:val="nil"/>
            </w:tcBorders>
            <w:shd w:val="clear" w:color="auto" w:fill="FFFFFF"/>
            <w:vAlign w:val="center"/>
          </w:tcPr>
          <w:p w14:paraId="64BFA714" w14:textId="77777777" w:rsidR="008B6150" w:rsidRDefault="008B6150">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b/>
                <w:bCs/>
                <w:color w:val="000000"/>
                <w:kern w:val="0"/>
                <w:sz w:val="20"/>
                <w:szCs w:val="20"/>
              </w:rPr>
              <w:t xml:space="preserve"> Assenza/Presenza </w:t>
            </w:r>
          </w:p>
        </w:tc>
      </w:tr>
      <w:tr w:rsidR="008B6150" w14:paraId="05223BDB" w14:textId="77777777">
        <w:trPr>
          <w:tblHeader/>
          <w:jc w:val="center"/>
        </w:trPr>
        <w:tc>
          <w:tcPr>
            <w:tcW w:w="2625" w:type="dxa"/>
            <w:tcBorders>
              <w:top w:val="nil"/>
              <w:left w:val="nil"/>
              <w:bottom w:val="nil"/>
              <w:right w:val="nil"/>
            </w:tcBorders>
            <w:shd w:val="clear" w:color="auto" w:fill="FFFFFF"/>
            <w:vAlign w:val="center"/>
          </w:tcPr>
          <w:p w14:paraId="7C943631" w14:textId="77777777"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w:t>
            </w:r>
          </w:p>
        </w:tc>
        <w:tc>
          <w:tcPr>
            <w:tcW w:w="2625" w:type="dxa"/>
            <w:tcBorders>
              <w:top w:val="nil"/>
              <w:left w:val="nil"/>
              <w:bottom w:val="nil"/>
              <w:right w:val="nil"/>
            </w:tcBorders>
            <w:shd w:val="clear" w:color="auto" w:fill="FFFFFF"/>
            <w:vAlign w:val="center"/>
          </w:tcPr>
          <w:p w14:paraId="5CEFE7FD" w14:textId="77777777"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w:t>
            </w:r>
          </w:p>
        </w:tc>
        <w:tc>
          <w:tcPr>
            <w:tcW w:w="2625" w:type="dxa"/>
            <w:tcBorders>
              <w:top w:val="nil"/>
              <w:left w:val="nil"/>
              <w:bottom w:val="nil"/>
              <w:right w:val="nil"/>
            </w:tcBorders>
            <w:shd w:val="clear" w:color="auto" w:fill="FFFFFF"/>
            <w:vAlign w:val="center"/>
          </w:tcPr>
          <w:p w14:paraId="7AA3CE37" w14:textId="77777777"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Ministero dell'Economia e delle Finanze (MEF)</w:t>
            </w:r>
          </w:p>
        </w:tc>
        <w:tc>
          <w:tcPr>
            <w:tcW w:w="2625" w:type="dxa"/>
            <w:tcBorders>
              <w:top w:val="nil"/>
              <w:left w:val="nil"/>
              <w:bottom w:val="nil"/>
              <w:right w:val="nil"/>
            </w:tcBorders>
            <w:shd w:val="clear" w:color="auto" w:fill="FFFFFF"/>
            <w:vAlign w:val="center"/>
          </w:tcPr>
          <w:p w14:paraId="792B171A" w14:textId="77777777"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Presente</w:t>
            </w:r>
          </w:p>
        </w:tc>
      </w:tr>
      <w:tr w:rsidR="008B6150" w14:paraId="496FD40A" w14:textId="77777777">
        <w:trPr>
          <w:jc w:val="center"/>
        </w:trPr>
        <w:tc>
          <w:tcPr>
            <w:tcW w:w="2625" w:type="dxa"/>
            <w:tcBorders>
              <w:top w:val="nil"/>
              <w:left w:val="nil"/>
              <w:bottom w:val="single" w:sz="4" w:space="0" w:color="000000"/>
              <w:right w:val="nil"/>
            </w:tcBorders>
            <w:shd w:val="clear" w:color="auto" w:fill="FFFFFF"/>
            <w:vAlign w:val="center"/>
          </w:tcPr>
          <w:p w14:paraId="0D5EFA55" w14:textId="77777777"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w:t>
            </w:r>
          </w:p>
        </w:tc>
        <w:tc>
          <w:tcPr>
            <w:tcW w:w="2625" w:type="dxa"/>
            <w:tcBorders>
              <w:top w:val="nil"/>
              <w:left w:val="nil"/>
              <w:bottom w:val="single" w:sz="4" w:space="0" w:color="000000"/>
              <w:right w:val="nil"/>
            </w:tcBorders>
            <w:shd w:val="clear" w:color="auto" w:fill="FFFFFF"/>
            <w:vAlign w:val="center"/>
          </w:tcPr>
          <w:p w14:paraId="0FB64415" w14:textId="77777777"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w:t>
            </w:r>
          </w:p>
        </w:tc>
        <w:tc>
          <w:tcPr>
            <w:tcW w:w="2625" w:type="dxa"/>
            <w:tcBorders>
              <w:top w:val="nil"/>
              <w:left w:val="nil"/>
              <w:bottom w:val="single" w:sz="4" w:space="0" w:color="000000"/>
              <w:right w:val="nil"/>
            </w:tcBorders>
            <w:shd w:val="clear" w:color="auto" w:fill="FFFFFF"/>
            <w:vAlign w:val="center"/>
          </w:tcPr>
          <w:p w14:paraId="5E5E8BC1" w14:textId="45CFAA14"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Ministero dell'</w:t>
            </w:r>
            <w:r w:rsidR="0079619D">
              <w:rPr>
                <w:rFonts w:ascii="Times New Roman" w:hAnsi="Times New Roman"/>
                <w:color w:val="000000"/>
                <w:kern w:val="0"/>
              </w:rPr>
              <w:t>Istruzione e del Merito</w:t>
            </w:r>
            <w:r w:rsidR="00DF01E8">
              <w:rPr>
                <w:rFonts w:ascii="Times New Roman" w:hAnsi="Times New Roman"/>
                <w:color w:val="000000"/>
                <w:kern w:val="0"/>
              </w:rPr>
              <w:t xml:space="preserve"> </w:t>
            </w:r>
            <w:r>
              <w:rPr>
                <w:rFonts w:ascii="Times New Roman" w:hAnsi="Times New Roman"/>
                <w:color w:val="000000"/>
                <w:kern w:val="0"/>
              </w:rPr>
              <w:t>(</w:t>
            </w:r>
            <w:r w:rsidR="0079619D">
              <w:rPr>
                <w:rFonts w:ascii="Times New Roman" w:hAnsi="Times New Roman"/>
                <w:color w:val="000000"/>
                <w:kern w:val="0"/>
              </w:rPr>
              <w:t>MIM</w:t>
            </w:r>
            <w:r>
              <w:rPr>
                <w:rFonts w:ascii="Times New Roman" w:hAnsi="Times New Roman"/>
                <w:color w:val="000000"/>
                <w:kern w:val="0"/>
              </w:rPr>
              <w:t>)</w:t>
            </w:r>
          </w:p>
        </w:tc>
        <w:tc>
          <w:tcPr>
            <w:tcW w:w="2625" w:type="dxa"/>
            <w:tcBorders>
              <w:top w:val="nil"/>
              <w:left w:val="nil"/>
              <w:bottom w:val="single" w:sz="4" w:space="0" w:color="000000"/>
              <w:right w:val="nil"/>
            </w:tcBorders>
            <w:shd w:val="clear" w:color="auto" w:fill="FFFFFF"/>
            <w:vAlign w:val="center"/>
          </w:tcPr>
          <w:p w14:paraId="6C2458CE" w14:textId="77777777" w:rsidR="008B6150" w:rsidRDefault="008B6150">
            <w:pPr>
              <w:widowControl w:val="0"/>
              <w:autoSpaceDE w:val="0"/>
              <w:autoSpaceDN w:val="0"/>
              <w:adjustRightInd w:val="0"/>
              <w:spacing w:after="0" w:line="240" w:lineRule="auto"/>
              <w:rPr>
                <w:rFonts w:ascii="Times New Roman" w:hAnsi="Times New Roman"/>
                <w:color w:val="000000"/>
                <w:kern w:val="0"/>
              </w:rPr>
            </w:pPr>
            <w:r>
              <w:rPr>
                <w:rFonts w:ascii="Times New Roman" w:hAnsi="Times New Roman"/>
                <w:color w:val="000000"/>
                <w:kern w:val="0"/>
              </w:rPr>
              <w:t>Presente</w:t>
            </w:r>
          </w:p>
        </w:tc>
      </w:tr>
    </w:tbl>
    <w:p w14:paraId="6226718D" w14:textId="77777777" w:rsidR="008B6150" w:rsidRDefault="008B6150">
      <w:pPr>
        <w:widowControl w:val="0"/>
        <w:autoSpaceDE w:val="0"/>
        <w:autoSpaceDN w:val="0"/>
        <w:adjustRightInd w:val="0"/>
        <w:spacing w:after="0" w:line="240" w:lineRule="auto"/>
        <w:rPr>
          <w:rFonts w:ascii="Times New Roman" w:hAnsi="Times New Roman"/>
          <w:color w:val="000000"/>
          <w:kern w:val="0"/>
        </w:rPr>
      </w:pPr>
    </w:p>
    <w:p w14:paraId="77DF19F7" w14:textId="77777777" w:rsidR="008B6150" w:rsidRDefault="008B6150">
      <w:pPr>
        <w:widowControl w:val="0"/>
        <w:autoSpaceDE w:val="0"/>
        <w:autoSpaceDN w:val="0"/>
        <w:adjustRightInd w:val="0"/>
        <w:spacing w:after="0" w:line="240" w:lineRule="auto"/>
        <w:rPr>
          <w:rFonts w:ascii="Times New Roman" w:hAnsi="Times New Roman"/>
          <w:color w:val="000000"/>
          <w:kern w:val="0"/>
          <w:sz w:val="20"/>
          <w:szCs w:val="20"/>
        </w:rPr>
      </w:pPr>
    </w:p>
    <w:p w14:paraId="44F42093" w14:textId="77777777" w:rsidR="00AF09F5" w:rsidRPr="00140828" w:rsidRDefault="00AF09F5" w:rsidP="00AF09F5">
      <w:pPr>
        <w:pStyle w:val="NormaleWeb"/>
        <w:suppressAutoHyphens w:val="0"/>
        <w:spacing w:before="120"/>
        <w:jc w:val="both"/>
        <w:rPr>
          <w:rFonts w:ascii="Times New Roman" w:hAnsi="Times New Roman" w:cs="Times New Roman"/>
          <w:color w:val="000000"/>
        </w:rPr>
      </w:pPr>
      <w:r w:rsidRPr="00140828">
        <w:rPr>
          <w:rFonts w:ascii="Times New Roman" w:hAnsi="Times New Roman" w:cs="Times New Roman"/>
          <w:color w:val="000000"/>
        </w:rPr>
        <w:t xml:space="preserve">La riunione, </w:t>
      </w:r>
      <w:r w:rsidRPr="00F42613">
        <w:rPr>
          <w:rFonts w:ascii="Times New Roman" w:hAnsi="Times New Roman" w:cs="Times New Roman"/>
          <w:color w:val="000000"/>
        </w:rPr>
        <w:t xml:space="preserve">alla quale </w:t>
      </w:r>
      <w:r w:rsidR="00DA217C" w:rsidRPr="00F42613">
        <w:rPr>
          <w:rFonts w:ascii="Times New Roman" w:hAnsi="Times New Roman" w:cs="Times New Roman"/>
          <w:color w:val="000000"/>
        </w:rPr>
        <w:t xml:space="preserve">sono presenti </w:t>
      </w:r>
      <w:r w:rsidR="00F42613">
        <w:rPr>
          <w:rFonts w:ascii="Times New Roman" w:hAnsi="Times New Roman" w:cs="Times New Roman"/>
          <w:color w:val="000000"/>
        </w:rPr>
        <w:t xml:space="preserve">anche </w:t>
      </w:r>
      <w:r w:rsidRPr="00F42613">
        <w:rPr>
          <w:rFonts w:ascii="Times New Roman" w:hAnsi="Times New Roman" w:cs="Times New Roman"/>
          <w:color w:val="000000"/>
        </w:rPr>
        <w:t>il dirigente scolastico dott</w:t>
      </w:r>
      <w:r w:rsidR="00F42613">
        <w:rPr>
          <w:rFonts w:ascii="Times New Roman" w:hAnsi="Times New Roman" w:cs="Times New Roman"/>
          <w:color w:val="000000"/>
        </w:rPr>
        <w:t xml:space="preserve">. </w:t>
      </w:r>
      <w:r w:rsidRPr="00F42613">
        <w:rPr>
          <w:rFonts w:ascii="Times New Roman" w:hAnsi="Times New Roman" w:cs="Times New Roman"/>
          <w:color w:val="000000"/>
        </w:rPr>
        <w:t xml:space="preserve">... e il </w:t>
      </w:r>
      <w:proofErr w:type="spellStart"/>
      <w:r w:rsidR="009C4CA7" w:rsidRPr="00F42613">
        <w:rPr>
          <w:rFonts w:ascii="Times New Roman" w:hAnsi="Times New Roman" w:cs="Times New Roman"/>
          <w:color w:val="000000"/>
        </w:rPr>
        <w:t>dsga</w:t>
      </w:r>
      <w:proofErr w:type="spellEnd"/>
      <w:proofErr w:type="gramStart"/>
      <w:r w:rsidR="00F42613">
        <w:rPr>
          <w:rFonts w:ascii="Times New Roman" w:hAnsi="Times New Roman" w:cs="Times New Roman"/>
          <w:color w:val="000000"/>
        </w:rPr>
        <w:t xml:space="preserve"> </w:t>
      </w:r>
      <w:r w:rsidRPr="00F42613">
        <w:rPr>
          <w:rFonts w:ascii="Times New Roman" w:hAnsi="Times New Roman" w:cs="Times New Roman"/>
          <w:color w:val="000000"/>
        </w:rPr>
        <w:t>....</w:t>
      </w:r>
      <w:proofErr w:type="gramEnd"/>
      <w:r w:rsidR="00DA217C" w:rsidRPr="00F42613">
        <w:rPr>
          <w:rFonts w:ascii="Times New Roman" w:hAnsi="Times New Roman" w:cs="Times New Roman"/>
          <w:color w:val="000000"/>
        </w:rPr>
        <w:t>,</w:t>
      </w:r>
      <w:r w:rsidR="00DA217C" w:rsidRPr="00140828">
        <w:rPr>
          <w:rFonts w:ascii="Times New Roman" w:hAnsi="Times New Roman" w:cs="Times New Roman"/>
          <w:color w:val="000000"/>
        </w:rPr>
        <w:t xml:space="preserve"> ha per oggetto </w:t>
      </w:r>
      <w:bookmarkStart w:id="0" w:name="_Hlk139901642"/>
      <w:r w:rsidR="00DA217C" w:rsidRPr="00140828">
        <w:rPr>
          <w:rFonts w:ascii="Times New Roman" w:hAnsi="Times New Roman" w:cs="Times New Roman"/>
          <w:color w:val="000000"/>
        </w:rPr>
        <w:t xml:space="preserve">gli adempimenti </w:t>
      </w:r>
      <w:r w:rsidRPr="00140828">
        <w:rPr>
          <w:rFonts w:ascii="Times New Roman" w:hAnsi="Times New Roman" w:cs="Times New Roman"/>
          <w:color w:val="000000"/>
        </w:rPr>
        <w:t>in materia di</w:t>
      </w:r>
      <w:r w:rsidR="009C4CA7">
        <w:rPr>
          <w:rFonts w:ascii="Times New Roman" w:hAnsi="Times New Roman" w:cs="Times New Roman"/>
          <w:color w:val="000000"/>
        </w:rPr>
        <w:t xml:space="preserve"> attestazione </w:t>
      </w:r>
      <w:r w:rsidR="009C4CA7" w:rsidRPr="009C4CA7">
        <w:rPr>
          <w:rFonts w:ascii="Times New Roman" w:hAnsi="Times New Roman" w:cs="Times New Roman"/>
          <w:color w:val="000000"/>
        </w:rPr>
        <w:t xml:space="preserve">sull’assolvimento degli obblighi di pubblicazione al </w:t>
      </w:r>
      <w:r w:rsidR="00833585">
        <w:rPr>
          <w:rFonts w:ascii="Times New Roman" w:hAnsi="Times New Roman" w:cs="Times New Roman"/>
          <w:color w:val="000000"/>
        </w:rPr>
        <w:t xml:space="preserve">31 maggio </w:t>
      </w:r>
      <w:r w:rsidR="004A7B8D">
        <w:rPr>
          <w:rFonts w:ascii="Times New Roman" w:hAnsi="Times New Roman" w:cs="Times New Roman"/>
          <w:color w:val="000000"/>
        </w:rPr>
        <w:t>2025</w:t>
      </w:r>
      <w:r w:rsidR="004A7B8D" w:rsidRPr="009C4CA7">
        <w:rPr>
          <w:rFonts w:ascii="Times New Roman" w:hAnsi="Times New Roman" w:cs="Times New Roman"/>
          <w:color w:val="000000"/>
        </w:rPr>
        <w:t xml:space="preserve"> </w:t>
      </w:r>
      <w:r w:rsidRPr="00140828">
        <w:rPr>
          <w:rFonts w:ascii="Times New Roman" w:hAnsi="Times New Roman" w:cs="Times New Roman"/>
          <w:color w:val="000000"/>
        </w:rPr>
        <w:t xml:space="preserve">di cui alla Delibera ANAC n. </w:t>
      </w:r>
      <w:r w:rsidR="004A7B8D">
        <w:rPr>
          <w:rFonts w:ascii="Times New Roman" w:hAnsi="Times New Roman" w:cs="Times New Roman"/>
          <w:color w:val="000000"/>
        </w:rPr>
        <w:t>192</w:t>
      </w:r>
      <w:r w:rsidR="004A7B8D" w:rsidRPr="00140828">
        <w:rPr>
          <w:rFonts w:ascii="Times New Roman" w:hAnsi="Times New Roman" w:cs="Times New Roman"/>
          <w:color w:val="000000"/>
        </w:rPr>
        <w:t xml:space="preserve"> </w:t>
      </w:r>
      <w:r w:rsidRPr="00140828">
        <w:rPr>
          <w:rFonts w:ascii="Times New Roman" w:hAnsi="Times New Roman" w:cs="Times New Roman"/>
          <w:color w:val="000000"/>
        </w:rPr>
        <w:t>del</w:t>
      </w:r>
      <w:r w:rsidR="00833585">
        <w:rPr>
          <w:rFonts w:ascii="Times New Roman" w:hAnsi="Times New Roman" w:cs="Times New Roman"/>
          <w:color w:val="000000"/>
        </w:rPr>
        <w:t xml:space="preserve"> </w:t>
      </w:r>
      <w:r w:rsidR="004A7B8D">
        <w:rPr>
          <w:rFonts w:ascii="Times New Roman" w:hAnsi="Times New Roman" w:cs="Times New Roman"/>
          <w:color w:val="000000"/>
        </w:rPr>
        <w:t>7 maggio</w:t>
      </w:r>
      <w:r w:rsidR="00F42613">
        <w:rPr>
          <w:rFonts w:ascii="Times New Roman" w:hAnsi="Times New Roman" w:cs="Times New Roman"/>
          <w:color w:val="000000"/>
        </w:rPr>
        <w:t xml:space="preserve"> </w:t>
      </w:r>
      <w:r w:rsidR="004A7B8D" w:rsidRPr="00140828">
        <w:rPr>
          <w:rFonts w:ascii="Times New Roman" w:hAnsi="Times New Roman" w:cs="Times New Roman"/>
          <w:color w:val="000000"/>
        </w:rPr>
        <w:t>202</w:t>
      </w:r>
      <w:r w:rsidR="004A7B8D">
        <w:rPr>
          <w:rFonts w:ascii="Times New Roman" w:hAnsi="Times New Roman" w:cs="Times New Roman"/>
          <w:color w:val="000000"/>
        </w:rPr>
        <w:t>5</w:t>
      </w:r>
      <w:r w:rsidR="004A7B8D" w:rsidRPr="00140828">
        <w:rPr>
          <w:rFonts w:ascii="Times New Roman" w:hAnsi="Times New Roman" w:cs="Times New Roman"/>
          <w:color w:val="000000"/>
        </w:rPr>
        <w:t xml:space="preserve"> </w:t>
      </w:r>
    </w:p>
    <w:bookmarkEnd w:id="0"/>
    <w:p w14:paraId="64928D61" w14:textId="77777777" w:rsidR="00AF09F5" w:rsidRPr="00140828" w:rsidRDefault="00AF09F5">
      <w:pPr>
        <w:widowControl w:val="0"/>
        <w:autoSpaceDE w:val="0"/>
        <w:autoSpaceDN w:val="0"/>
        <w:adjustRightInd w:val="0"/>
        <w:spacing w:after="0" w:line="240" w:lineRule="auto"/>
        <w:rPr>
          <w:rFonts w:ascii="Times New Roman" w:hAnsi="Times New Roman"/>
          <w:color w:val="000000"/>
          <w:kern w:val="0"/>
          <w:sz w:val="24"/>
          <w:szCs w:val="24"/>
        </w:rPr>
      </w:pPr>
    </w:p>
    <w:p w14:paraId="6546A43E" w14:textId="77777777" w:rsidR="00AF09F5" w:rsidRPr="00140828" w:rsidRDefault="00F844C4">
      <w:pPr>
        <w:widowControl w:val="0"/>
        <w:autoSpaceDE w:val="0"/>
        <w:autoSpaceDN w:val="0"/>
        <w:adjustRightInd w:val="0"/>
        <w:spacing w:after="0" w:line="240" w:lineRule="auto"/>
        <w:rPr>
          <w:rFonts w:ascii="Times New Roman" w:hAnsi="Times New Roman"/>
          <w:b/>
          <w:bCs/>
          <w:color w:val="000000"/>
          <w:kern w:val="0"/>
          <w:sz w:val="24"/>
          <w:szCs w:val="24"/>
        </w:rPr>
      </w:pPr>
      <w:r>
        <w:rPr>
          <w:rFonts w:ascii="Times New Roman" w:hAnsi="Times New Roman"/>
          <w:b/>
          <w:bCs/>
          <w:color w:val="000000"/>
          <w:kern w:val="0"/>
          <w:sz w:val="24"/>
          <w:szCs w:val="24"/>
        </w:rPr>
        <w:t>A tal fine</w:t>
      </w:r>
      <w:bookmarkStart w:id="1" w:name="_Hlk139901697"/>
      <w:r>
        <w:rPr>
          <w:rFonts w:ascii="Times New Roman" w:hAnsi="Times New Roman"/>
          <w:b/>
          <w:bCs/>
          <w:color w:val="000000"/>
          <w:kern w:val="0"/>
          <w:sz w:val="24"/>
          <w:szCs w:val="24"/>
        </w:rPr>
        <w:t xml:space="preserve">, i </w:t>
      </w:r>
      <w:r w:rsidR="00DA217C" w:rsidRPr="00140828">
        <w:rPr>
          <w:rFonts w:ascii="Times New Roman" w:hAnsi="Times New Roman"/>
          <w:b/>
          <w:bCs/>
          <w:color w:val="000000"/>
          <w:kern w:val="0"/>
          <w:sz w:val="24"/>
          <w:szCs w:val="24"/>
        </w:rPr>
        <w:t>Revisori</w:t>
      </w:r>
    </w:p>
    <w:p w14:paraId="6217CED7" w14:textId="77777777" w:rsidR="00DA217C" w:rsidRPr="00140828" w:rsidRDefault="00DA217C">
      <w:pPr>
        <w:widowControl w:val="0"/>
        <w:autoSpaceDE w:val="0"/>
        <w:autoSpaceDN w:val="0"/>
        <w:adjustRightInd w:val="0"/>
        <w:spacing w:after="0" w:line="240" w:lineRule="auto"/>
        <w:rPr>
          <w:rFonts w:ascii="Times New Roman" w:hAnsi="Times New Roman"/>
          <w:color w:val="000000"/>
          <w:kern w:val="0"/>
          <w:sz w:val="24"/>
          <w:szCs w:val="24"/>
        </w:rPr>
      </w:pPr>
    </w:p>
    <w:p w14:paraId="4666F2A9" w14:textId="77777777" w:rsidR="00DA217C" w:rsidRPr="00140828" w:rsidRDefault="00DA217C" w:rsidP="00DA217C">
      <w:pPr>
        <w:pStyle w:val="NormaleWeb"/>
        <w:shd w:val="clear" w:color="auto" w:fill="FFFFFF"/>
        <w:spacing w:line="240" w:lineRule="atLeast"/>
        <w:jc w:val="both"/>
        <w:rPr>
          <w:rFonts w:ascii="Times New Roman" w:hAnsi="Times New Roman" w:cs="Times New Roman"/>
          <w:bCs/>
        </w:rPr>
      </w:pPr>
      <w:bookmarkStart w:id="2" w:name="_Hlk165892017"/>
      <w:r w:rsidRPr="00140828">
        <w:rPr>
          <w:rFonts w:ascii="Times New Roman" w:hAnsi="Times New Roman" w:cs="Times New Roman"/>
          <w:bCs/>
        </w:rPr>
        <w:t xml:space="preserve">Vista la delibera ANAC n. </w:t>
      </w:r>
      <w:r w:rsidR="004A7B8D">
        <w:rPr>
          <w:rFonts w:ascii="Times New Roman" w:hAnsi="Times New Roman" w:cs="Times New Roman"/>
          <w:bCs/>
        </w:rPr>
        <w:t>192</w:t>
      </w:r>
      <w:r w:rsidR="00833585">
        <w:rPr>
          <w:rFonts w:ascii="Times New Roman" w:hAnsi="Times New Roman" w:cs="Times New Roman"/>
          <w:bCs/>
        </w:rPr>
        <w:t>/</w:t>
      </w:r>
      <w:r w:rsidR="004A7B8D">
        <w:rPr>
          <w:rFonts w:ascii="Times New Roman" w:hAnsi="Times New Roman" w:cs="Times New Roman"/>
          <w:bCs/>
        </w:rPr>
        <w:t>2025</w:t>
      </w:r>
      <w:r w:rsidR="004A7B8D" w:rsidRPr="00140828">
        <w:rPr>
          <w:rFonts w:ascii="Times New Roman" w:hAnsi="Times New Roman" w:cs="Times New Roman"/>
          <w:bCs/>
        </w:rPr>
        <w:t xml:space="preserve"> </w:t>
      </w:r>
      <w:r w:rsidRPr="001546D5">
        <w:rPr>
          <w:rFonts w:ascii="Times New Roman" w:hAnsi="Times New Roman" w:cs="Times New Roman"/>
          <w:bCs/>
        </w:rPr>
        <w:t>e la “Scheda di rilevazione”</w:t>
      </w:r>
      <w:r w:rsidR="009C4CA7" w:rsidRPr="009C4CA7">
        <w:t xml:space="preserve"> </w:t>
      </w:r>
      <w:r w:rsidR="009C4CA7" w:rsidRPr="009C4CA7">
        <w:rPr>
          <w:rFonts w:ascii="Times New Roman" w:hAnsi="Times New Roman" w:cs="Times New Roman"/>
          <w:bCs/>
        </w:rPr>
        <w:t xml:space="preserve">presente nell’apposita applicazione web </w:t>
      </w:r>
      <w:r w:rsidR="00F600B2" w:rsidRPr="00140828">
        <w:rPr>
          <w:rFonts w:ascii="Times New Roman" w:hAnsi="Times New Roman" w:cs="Times New Roman"/>
          <w:bCs/>
        </w:rPr>
        <w:t xml:space="preserve">messa a disposizione </w:t>
      </w:r>
      <w:r w:rsidR="00F600B2">
        <w:rPr>
          <w:rFonts w:ascii="Times New Roman" w:hAnsi="Times New Roman" w:cs="Times New Roman"/>
          <w:bCs/>
        </w:rPr>
        <w:t>dall’Autorità</w:t>
      </w:r>
      <w:r w:rsidR="00F600B2" w:rsidRPr="00140828">
        <w:rPr>
          <w:rFonts w:ascii="Times New Roman" w:hAnsi="Times New Roman" w:cs="Times New Roman"/>
          <w:bCs/>
        </w:rPr>
        <w:t xml:space="preserve"> per le attività di verifica e monitoraggio</w:t>
      </w:r>
      <w:r w:rsidR="009C4CA7">
        <w:rPr>
          <w:rFonts w:ascii="Times New Roman" w:hAnsi="Times New Roman" w:cs="Times New Roman"/>
          <w:bCs/>
        </w:rPr>
        <w:t>;</w:t>
      </w:r>
    </w:p>
    <w:p w14:paraId="76780E17" w14:textId="77777777" w:rsidR="00D9268C" w:rsidRDefault="00D9268C" w:rsidP="00D9268C">
      <w:pPr>
        <w:pStyle w:val="NormaleWeb"/>
        <w:shd w:val="clear" w:color="auto" w:fill="FFFFFF"/>
        <w:spacing w:line="240" w:lineRule="atLeast"/>
        <w:jc w:val="both"/>
        <w:rPr>
          <w:rFonts w:ascii="Times New Roman" w:hAnsi="Times New Roman" w:cs="Times New Roman"/>
          <w:bCs/>
        </w:rPr>
      </w:pPr>
    </w:p>
    <w:p w14:paraId="76C17A3E" w14:textId="77777777" w:rsidR="00D9268C" w:rsidRDefault="00D9268C" w:rsidP="00D9268C">
      <w:pPr>
        <w:pStyle w:val="NormaleWeb"/>
        <w:shd w:val="clear" w:color="auto" w:fill="FFFFFF"/>
        <w:spacing w:line="240" w:lineRule="atLeast"/>
        <w:jc w:val="both"/>
        <w:rPr>
          <w:rFonts w:ascii="Times New Roman" w:hAnsi="Times New Roman" w:cs="Times New Roman"/>
          <w:bCs/>
        </w:rPr>
      </w:pPr>
      <w:r>
        <w:rPr>
          <w:rFonts w:ascii="Times New Roman" w:hAnsi="Times New Roman" w:cs="Times New Roman"/>
          <w:bCs/>
        </w:rPr>
        <w:t xml:space="preserve">Concordato </w:t>
      </w:r>
      <w:r w:rsidRPr="00140828">
        <w:rPr>
          <w:rFonts w:ascii="Times New Roman" w:hAnsi="Times New Roman" w:cs="Times New Roman"/>
          <w:bCs/>
        </w:rPr>
        <w:t>che</w:t>
      </w:r>
      <w:r>
        <w:rPr>
          <w:rFonts w:ascii="Times New Roman" w:hAnsi="Times New Roman" w:cs="Times New Roman"/>
          <w:bCs/>
        </w:rPr>
        <w:t>, ai fini degli adempimenti richiesti,</w:t>
      </w:r>
      <w:r w:rsidRPr="00140828">
        <w:rPr>
          <w:rFonts w:ascii="Times New Roman" w:hAnsi="Times New Roman" w:cs="Times New Roman"/>
          <w:bCs/>
        </w:rPr>
        <w:t xml:space="preserve"> </w:t>
      </w:r>
      <w:r>
        <w:rPr>
          <w:rFonts w:ascii="Times New Roman" w:hAnsi="Times New Roman" w:cs="Times New Roman"/>
          <w:bCs/>
        </w:rPr>
        <w:t>il</w:t>
      </w:r>
      <w:r w:rsidRPr="00140828">
        <w:rPr>
          <w:rFonts w:ascii="Times New Roman" w:hAnsi="Times New Roman" w:cs="Times New Roman"/>
          <w:bCs/>
        </w:rPr>
        <w:t xml:space="preserve"> </w:t>
      </w:r>
      <w:r>
        <w:rPr>
          <w:rFonts w:ascii="Times New Roman" w:hAnsi="Times New Roman" w:cs="Times New Roman"/>
          <w:bCs/>
        </w:rPr>
        <w:t>Revisore</w:t>
      </w:r>
      <w:r w:rsidRPr="00140828">
        <w:rPr>
          <w:rFonts w:ascii="Times New Roman" w:hAnsi="Times New Roman" w:cs="Times New Roman"/>
          <w:bCs/>
        </w:rPr>
        <w:t xml:space="preserve"> sig. ……………</w:t>
      </w:r>
      <w:proofErr w:type="gramStart"/>
      <w:r w:rsidRPr="00140828">
        <w:rPr>
          <w:rFonts w:ascii="Times New Roman" w:hAnsi="Times New Roman" w:cs="Times New Roman"/>
          <w:bCs/>
        </w:rPr>
        <w:t>…….</w:t>
      </w:r>
      <w:proofErr w:type="gramEnd"/>
      <w:r w:rsidRPr="00140828">
        <w:rPr>
          <w:rFonts w:ascii="Times New Roman" w:hAnsi="Times New Roman" w:cs="Times New Roman"/>
          <w:bCs/>
        </w:rPr>
        <w:t>.</w:t>
      </w:r>
      <w:r w:rsidR="00F600B2">
        <w:rPr>
          <w:rFonts w:ascii="Times New Roman" w:hAnsi="Times New Roman" w:cs="Times New Roman"/>
          <w:bCs/>
        </w:rPr>
        <w:t>si</w:t>
      </w:r>
      <w:r>
        <w:rPr>
          <w:rFonts w:ascii="Times New Roman" w:hAnsi="Times New Roman" w:cs="Times New Roman"/>
          <w:bCs/>
        </w:rPr>
        <w:t xml:space="preserve"> è</w:t>
      </w:r>
      <w:r w:rsidRPr="00140828">
        <w:rPr>
          <w:rFonts w:ascii="Times New Roman" w:hAnsi="Times New Roman" w:cs="Times New Roman"/>
          <w:bCs/>
        </w:rPr>
        <w:t xml:space="preserve"> profila</w:t>
      </w:r>
      <w:r>
        <w:rPr>
          <w:rFonts w:ascii="Times New Roman" w:hAnsi="Times New Roman" w:cs="Times New Roman"/>
          <w:bCs/>
        </w:rPr>
        <w:t xml:space="preserve">to </w:t>
      </w:r>
      <w:r w:rsidR="00F600B2">
        <w:rPr>
          <w:rFonts w:ascii="Times New Roman" w:hAnsi="Times New Roman" w:cs="Times New Roman"/>
          <w:bCs/>
        </w:rPr>
        <w:t>nell’applicazione web sopra menzionata</w:t>
      </w:r>
      <w:r>
        <w:rPr>
          <w:rFonts w:ascii="Times New Roman" w:hAnsi="Times New Roman" w:cs="Times New Roman"/>
          <w:bCs/>
        </w:rPr>
        <w:t>;</w:t>
      </w:r>
      <w:r w:rsidRPr="00140828">
        <w:rPr>
          <w:rFonts w:ascii="Times New Roman" w:hAnsi="Times New Roman" w:cs="Times New Roman"/>
          <w:bCs/>
        </w:rPr>
        <w:t xml:space="preserve"> </w:t>
      </w:r>
    </w:p>
    <w:p w14:paraId="777BA052" w14:textId="77777777" w:rsidR="00DA217C" w:rsidRPr="00140828" w:rsidRDefault="00DA217C" w:rsidP="00DA217C">
      <w:pPr>
        <w:pStyle w:val="NormaleWeb"/>
        <w:shd w:val="clear" w:color="auto" w:fill="FFFFFF"/>
        <w:spacing w:line="240" w:lineRule="atLeast"/>
        <w:jc w:val="both"/>
        <w:rPr>
          <w:rFonts w:ascii="Times New Roman" w:hAnsi="Times New Roman" w:cs="Times New Roman"/>
          <w:bCs/>
        </w:rPr>
      </w:pPr>
    </w:p>
    <w:p w14:paraId="5CC2571C" w14:textId="77777777" w:rsidR="00D9268C" w:rsidRDefault="002B324D" w:rsidP="001546D5">
      <w:pPr>
        <w:pStyle w:val="NormaleWeb"/>
        <w:shd w:val="clear" w:color="auto" w:fill="FFFFFF"/>
        <w:spacing w:line="240" w:lineRule="atLeast"/>
        <w:jc w:val="both"/>
        <w:rPr>
          <w:rFonts w:ascii="Times New Roman" w:hAnsi="Times New Roman" w:cs="Times New Roman"/>
          <w:bCs/>
        </w:rPr>
      </w:pPr>
      <w:r>
        <w:rPr>
          <w:rFonts w:ascii="Times New Roman" w:hAnsi="Times New Roman" w:cs="Times New Roman"/>
          <w:bCs/>
        </w:rPr>
        <w:t>Rilevato che</w:t>
      </w:r>
      <w:r w:rsidR="00D9268C" w:rsidRPr="00D9268C">
        <w:t xml:space="preserve"> </w:t>
      </w:r>
      <w:r w:rsidR="00D9268C">
        <w:rPr>
          <w:rFonts w:ascii="Times New Roman" w:hAnsi="Times New Roman" w:cs="Times New Roman"/>
          <w:bCs/>
        </w:rPr>
        <w:t>a</w:t>
      </w:r>
      <w:r w:rsidR="00D9268C" w:rsidRPr="00D9268C">
        <w:rPr>
          <w:rFonts w:ascii="Times New Roman" w:hAnsi="Times New Roman" w:cs="Times New Roman"/>
          <w:bCs/>
        </w:rPr>
        <w:t xml:space="preserve">i fini della predisposizione dell’attestazione gli OIV o altri soggetti con funzioni analoghe all’OIV si possono avvalere della collaborazione del RPCT il quale, ai sensi dell’art. 43, co. 1, del d.lgs. 33/2013, </w:t>
      </w:r>
      <w:r w:rsidR="00D9268C">
        <w:rPr>
          <w:rFonts w:ascii="Times New Roman" w:hAnsi="Times New Roman" w:cs="Times New Roman"/>
          <w:bCs/>
        </w:rPr>
        <w:t>“</w:t>
      </w:r>
      <w:r w:rsidR="00D9268C" w:rsidRPr="00D9268C">
        <w:rPr>
          <w:rFonts w:ascii="Times New Roman" w:hAnsi="Times New Roman" w:cs="Times New Roman"/>
          <w:bCs/>
          <w:i/>
          <w:iCs/>
        </w:rPr>
        <w:t>svolge stabilmente un’attività di controllo sull'adempimento da parte dell'amministrazione degli obblighi di pubblicazione previsti dalla normativa vigente, assicurando la completezza, la chiarezza e l'aggiornamento delle informazioni pubblicate</w:t>
      </w:r>
      <w:r w:rsidR="00D9268C">
        <w:rPr>
          <w:rFonts w:ascii="Times New Roman" w:hAnsi="Times New Roman" w:cs="Times New Roman"/>
          <w:bCs/>
        </w:rPr>
        <w:t>”</w:t>
      </w:r>
      <w:r w:rsidR="00D9268C" w:rsidRPr="00D9268C">
        <w:rPr>
          <w:rFonts w:ascii="Times New Roman" w:hAnsi="Times New Roman" w:cs="Times New Roman"/>
          <w:bCs/>
        </w:rPr>
        <w:t xml:space="preserve">, segnalando anche agli OIV, o agli organismi con funzioni analoghe, </w:t>
      </w:r>
      <w:r w:rsidR="00D9268C">
        <w:rPr>
          <w:rFonts w:ascii="Times New Roman" w:hAnsi="Times New Roman" w:cs="Times New Roman"/>
          <w:bCs/>
        </w:rPr>
        <w:t>“</w:t>
      </w:r>
      <w:r w:rsidR="00D9268C" w:rsidRPr="00D9268C">
        <w:rPr>
          <w:rFonts w:ascii="Times New Roman" w:hAnsi="Times New Roman" w:cs="Times New Roman"/>
          <w:bCs/>
          <w:i/>
          <w:iCs/>
        </w:rPr>
        <w:t>i casi di mancato o ritardato adempimento degli obblighi di pubblicazione</w:t>
      </w:r>
      <w:r w:rsidR="00D9268C">
        <w:rPr>
          <w:rFonts w:ascii="Times New Roman" w:hAnsi="Times New Roman" w:cs="Times New Roman"/>
          <w:bCs/>
        </w:rPr>
        <w:t>”;</w:t>
      </w:r>
    </w:p>
    <w:p w14:paraId="2694A79D" w14:textId="77777777" w:rsidR="00D9268C" w:rsidRDefault="002B324D" w:rsidP="001546D5">
      <w:pPr>
        <w:pStyle w:val="NormaleWeb"/>
        <w:shd w:val="clear" w:color="auto" w:fill="FFFFFF"/>
        <w:spacing w:line="240" w:lineRule="atLeast"/>
        <w:jc w:val="both"/>
        <w:rPr>
          <w:rFonts w:ascii="Times New Roman" w:hAnsi="Times New Roman" w:cs="Times New Roman"/>
          <w:bCs/>
        </w:rPr>
      </w:pPr>
      <w:r>
        <w:rPr>
          <w:rFonts w:ascii="Times New Roman" w:hAnsi="Times New Roman" w:cs="Times New Roman"/>
          <w:bCs/>
        </w:rPr>
        <w:t xml:space="preserve"> </w:t>
      </w:r>
    </w:p>
    <w:p w14:paraId="3E07883C" w14:textId="61FD371D" w:rsidR="004D5B05" w:rsidRDefault="004D5B05" w:rsidP="001546D5">
      <w:pPr>
        <w:pStyle w:val="NormaleWeb"/>
        <w:shd w:val="clear" w:color="auto" w:fill="FFFFFF"/>
        <w:spacing w:line="240" w:lineRule="atLeast"/>
        <w:jc w:val="both"/>
        <w:rPr>
          <w:rFonts w:ascii="Times New Roman" w:hAnsi="Times New Roman" w:cs="Times New Roman"/>
          <w:bCs/>
        </w:rPr>
      </w:pPr>
      <w:r>
        <w:rPr>
          <w:rFonts w:ascii="Times New Roman" w:hAnsi="Times New Roman" w:cs="Times New Roman"/>
          <w:bCs/>
        </w:rPr>
        <w:t xml:space="preserve">FASE DI VERIFICA </w:t>
      </w:r>
    </w:p>
    <w:p w14:paraId="568F92C7" w14:textId="77777777" w:rsidR="004D5B05" w:rsidRDefault="004D5B05" w:rsidP="001546D5">
      <w:pPr>
        <w:pStyle w:val="NormaleWeb"/>
        <w:shd w:val="clear" w:color="auto" w:fill="FFFFFF"/>
        <w:spacing w:line="240" w:lineRule="atLeast"/>
        <w:jc w:val="both"/>
        <w:rPr>
          <w:rFonts w:ascii="Times New Roman" w:hAnsi="Times New Roman" w:cs="Times New Roman"/>
          <w:bCs/>
        </w:rPr>
      </w:pPr>
    </w:p>
    <w:p w14:paraId="13EEEEA3" w14:textId="4D0C48E3" w:rsidR="0033135D" w:rsidRDefault="0033135D" w:rsidP="0033135D">
      <w:pPr>
        <w:pStyle w:val="NormaleWeb"/>
        <w:shd w:val="clear" w:color="auto" w:fill="FFFFFF"/>
        <w:spacing w:after="120" w:line="240" w:lineRule="atLeast"/>
        <w:jc w:val="both"/>
        <w:rPr>
          <w:rFonts w:ascii="Times New Roman" w:hAnsi="Times New Roman" w:cs="Times New Roman"/>
          <w:bCs/>
          <w:i/>
          <w:iCs/>
        </w:rPr>
      </w:pPr>
      <w:r>
        <w:rPr>
          <w:rFonts w:ascii="Times New Roman" w:hAnsi="Times New Roman" w:cs="Times New Roman"/>
          <w:bCs/>
          <w:i/>
          <w:iCs/>
        </w:rPr>
        <w:t>Eventuale nel caso di coinvolgimento del</w:t>
      </w:r>
      <w:r w:rsidR="00CF1DEF">
        <w:rPr>
          <w:rFonts w:ascii="Times New Roman" w:hAnsi="Times New Roman" w:cs="Times New Roman"/>
          <w:bCs/>
          <w:i/>
          <w:iCs/>
        </w:rPr>
        <w:t xml:space="preserve"> </w:t>
      </w:r>
      <w:r>
        <w:rPr>
          <w:rFonts w:ascii="Times New Roman" w:hAnsi="Times New Roman" w:cs="Times New Roman"/>
          <w:bCs/>
          <w:i/>
          <w:iCs/>
        </w:rPr>
        <w:t>RPCT</w:t>
      </w:r>
    </w:p>
    <w:p w14:paraId="2FEEEEBA" w14:textId="406FAD81" w:rsidR="00F42613" w:rsidRPr="00CF1DEF" w:rsidRDefault="00D9268C" w:rsidP="00F42613">
      <w:pPr>
        <w:pStyle w:val="NormaleWeb"/>
        <w:shd w:val="clear" w:color="auto" w:fill="FFFFFF"/>
        <w:spacing w:after="120" w:line="240" w:lineRule="atLeast"/>
        <w:jc w:val="both"/>
        <w:rPr>
          <w:rFonts w:ascii="Times New Roman" w:hAnsi="Times New Roman" w:cs="Times New Roman"/>
          <w:bCs/>
          <w:i/>
          <w:iCs/>
        </w:rPr>
      </w:pPr>
      <w:r w:rsidRPr="00C4778E">
        <w:rPr>
          <w:rFonts w:ascii="Times New Roman" w:hAnsi="Times New Roman" w:cs="Times New Roman"/>
          <w:bCs/>
          <w:i/>
          <w:iCs/>
        </w:rPr>
        <w:t>Atteso che</w:t>
      </w:r>
      <w:r w:rsidR="00833585" w:rsidRPr="00C4778E">
        <w:rPr>
          <w:rFonts w:ascii="Times New Roman" w:hAnsi="Times New Roman" w:cs="Times New Roman"/>
          <w:bCs/>
          <w:i/>
          <w:iCs/>
        </w:rPr>
        <w:t xml:space="preserve"> </w:t>
      </w:r>
      <w:r w:rsidR="00F42613" w:rsidRPr="00C4778E">
        <w:rPr>
          <w:rFonts w:ascii="Times New Roman" w:hAnsi="Times New Roman" w:cs="Times New Roman"/>
          <w:bCs/>
          <w:i/>
          <w:iCs/>
        </w:rPr>
        <w:t xml:space="preserve">il Responsabile della Prevenzione della Corruzione e della Trasparenza (RPCT) individuato, ai sensi dell’art. 1 del Decreto Ministeriale del Ministro dell’Istruzione, dell’Università e della Ricerca del 26 maggio 2017, n. 325, </w:t>
      </w:r>
      <w:r w:rsidR="004572DC">
        <w:rPr>
          <w:rFonts w:ascii="Times New Roman" w:hAnsi="Times New Roman" w:cs="Times New Roman"/>
          <w:bCs/>
          <w:i/>
          <w:iCs/>
        </w:rPr>
        <w:t>nonché dell’art. 1, comma 3, lett. c), del D.P.C.M. n. 185/2024,</w:t>
      </w:r>
      <w:r w:rsidR="00F42613" w:rsidRPr="00C4778E">
        <w:rPr>
          <w:rFonts w:ascii="Times New Roman" w:hAnsi="Times New Roman" w:cs="Times New Roman"/>
          <w:bCs/>
          <w:i/>
          <w:iCs/>
        </w:rPr>
        <w:t xml:space="preserve"> nel Direttore Generale dell’Ufficio scolastico regionale</w:t>
      </w:r>
      <w:r w:rsidR="00F42613" w:rsidRPr="00CF1DEF">
        <w:rPr>
          <w:rFonts w:ascii="Times New Roman" w:hAnsi="Times New Roman" w:cs="Times New Roman"/>
          <w:bCs/>
          <w:i/>
          <w:iCs/>
        </w:rPr>
        <w:t xml:space="preserve"> [</w:t>
      </w:r>
      <w:r w:rsidR="00F42613" w:rsidRPr="00E832D5">
        <w:rPr>
          <w:rFonts w:ascii="Times New Roman" w:hAnsi="Times New Roman" w:cs="Times New Roman"/>
          <w:bCs/>
          <w:i/>
          <w:iCs/>
        </w:rPr>
        <w:t>in alternativa, nel caso in cui sia stato individuato un Dirigente ad esso preposto</w:t>
      </w:r>
      <w:r w:rsidR="00F42613" w:rsidRPr="00CF1DEF">
        <w:rPr>
          <w:rFonts w:ascii="Times New Roman" w:hAnsi="Times New Roman" w:cs="Times New Roman"/>
          <w:bCs/>
          <w:i/>
          <w:iCs/>
        </w:rPr>
        <w:t>] nel Dirigente dell’Ufficio […] dell’Ufficio scolastico regionale […]:</w:t>
      </w:r>
    </w:p>
    <w:p w14:paraId="7C49345A" w14:textId="377DF468" w:rsidR="00F42613" w:rsidRPr="00CF1DEF" w:rsidRDefault="00F42613" w:rsidP="00F42613">
      <w:pPr>
        <w:pStyle w:val="NormaleWeb"/>
        <w:numPr>
          <w:ilvl w:val="0"/>
          <w:numId w:val="14"/>
        </w:numPr>
        <w:shd w:val="clear" w:color="auto" w:fill="FFFFFF"/>
        <w:spacing w:after="120" w:line="240" w:lineRule="atLeast"/>
        <w:ind w:left="714" w:hanging="357"/>
        <w:jc w:val="both"/>
        <w:rPr>
          <w:rFonts w:ascii="Times New Roman" w:hAnsi="Times New Roman" w:cs="Times New Roman"/>
          <w:bCs/>
          <w:i/>
          <w:iCs/>
        </w:rPr>
      </w:pPr>
      <w:r w:rsidRPr="00E832D5">
        <w:rPr>
          <w:rFonts w:ascii="Times New Roman" w:hAnsi="Times New Roman" w:cs="Times New Roman"/>
          <w:bCs/>
          <w:i/>
          <w:iCs/>
        </w:rPr>
        <w:t>ha confermato con dichiarazione trasmessa via mail in data […] il rispetto degli obblighi di pubblicazione degli atti e dei dati pubblicati sul sito “Amministrazione Trasparente”;</w:t>
      </w:r>
    </w:p>
    <w:p w14:paraId="1F6A5848" w14:textId="77777777" w:rsidR="00F42613" w:rsidRPr="00CF1DEF" w:rsidRDefault="00F42613" w:rsidP="00F42613">
      <w:pPr>
        <w:pStyle w:val="NormaleWeb"/>
        <w:shd w:val="clear" w:color="auto" w:fill="FFFFFF"/>
        <w:spacing w:after="120" w:line="240" w:lineRule="atLeast"/>
        <w:ind w:left="720"/>
        <w:jc w:val="both"/>
        <w:rPr>
          <w:rFonts w:ascii="Times New Roman" w:hAnsi="Times New Roman" w:cs="Times New Roman"/>
          <w:bCs/>
          <w:i/>
          <w:iCs/>
        </w:rPr>
      </w:pPr>
      <w:r w:rsidRPr="00CF1DEF">
        <w:rPr>
          <w:rFonts w:ascii="Times New Roman" w:hAnsi="Times New Roman" w:cs="Times New Roman"/>
          <w:bCs/>
          <w:i/>
          <w:iCs/>
        </w:rPr>
        <w:t>oppure</w:t>
      </w:r>
    </w:p>
    <w:p w14:paraId="4DC99819" w14:textId="45EAA43B" w:rsidR="00F42613" w:rsidRPr="00CF1DEF" w:rsidRDefault="00F42613" w:rsidP="00F42613">
      <w:pPr>
        <w:pStyle w:val="NormaleWeb"/>
        <w:numPr>
          <w:ilvl w:val="0"/>
          <w:numId w:val="14"/>
        </w:numPr>
        <w:shd w:val="clear" w:color="auto" w:fill="FFFFFF"/>
        <w:spacing w:after="120" w:line="240" w:lineRule="atLeast"/>
        <w:ind w:left="714" w:hanging="357"/>
        <w:jc w:val="both"/>
        <w:rPr>
          <w:rFonts w:ascii="Times New Roman" w:hAnsi="Times New Roman" w:cs="Times New Roman"/>
          <w:bCs/>
          <w:i/>
          <w:iCs/>
        </w:rPr>
      </w:pPr>
      <w:r w:rsidRPr="00E832D5">
        <w:rPr>
          <w:rFonts w:ascii="Times New Roman" w:hAnsi="Times New Roman" w:cs="Times New Roman"/>
          <w:bCs/>
          <w:i/>
          <w:iCs/>
        </w:rPr>
        <w:t>ha segnalato con dichiarazione trasmessa via mail in data […] le seguenti criticità, in ordine al mancato o ritardato adempimento degli obblighi di pubblicazione: […];</w:t>
      </w:r>
    </w:p>
    <w:p w14:paraId="49DCDE09" w14:textId="77777777" w:rsidR="00DA217C" w:rsidRPr="00CF1DEF" w:rsidRDefault="00DA217C" w:rsidP="00DA217C">
      <w:pPr>
        <w:pStyle w:val="NormaleWeb"/>
        <w:shd w:val="clear" w:color="auto" w:fill="FFFFFF"/>
        <w:spacing w:line="240" w:lineRule="atLeast"/>
        <w:jc w:val="both"/>
        <w:rPr>
          <w:rFonts w:ascii="Times New Roman" w:hAnsi="Times New Roman" w:cs="Times New Roman"/>
          <w:bCs/>
          <w:i/>
          <w:iCs/>
        </w:rPr>
      </w:pPr>
    </w:p>
    <w:p w14:paraId="393EC8C6" w14:textId="77777777" w:rsidR="00363BC0" w:rsidRDefault="00363BC0" w:rsidP="00DA217C">
      <w:pPr>
        <w:pStyle w:val="NormaleWeb"/>
        <w:shd w:val="clear" w:color="auto" w:fill="FFFFFF"/>
        <w:spacing w:line="240" w:lineRule="atLeast"/>
        <w:jc w:val="both"/>
        <w:rPr>
          <w:rFonts w:ascii="Times New Roman" w:hAnsi="Times New Roman" w:cs="Times New Roman"/>
          <w:bCs/>
        </w:rPr>
      </w:pPr>
    </w:p>
    <w:p w14:paraId="38A9350A" w14:textId="77777777" w:rsidR="00363BC0" w:rsidRPr="00363BC0" w:rsidRDefault="00F844C4" w:rsidP="00DA217C">
      <w:pPr>
        <w:pStyle w:val="NormaleWeb"/>
        <w:shd w:val="clear" w:color="auto" w:fill="FFFFFF"/>
        <w:spacing w:line="240" w:lineRule="atLeast"/>
        <w:jc w:val="both"/>
        <w:rPr>
          <w:rFonts w:ascii="Times New Roman" w:hAnsi="Times New Roman" w:cs="Times New Roman"/>
          <w:b/>
        </w:rPr>
      </w:pPr>
      <w:r>
        <w:rPr>
          <w:rFonts w:ascii="Times New Roman" w:hAnsi="Times New Roman" w:cs="Times New Roman"/>
          <w:b/>
        </w:rPr>
        <w:t>r</w:t>
      </w:r>
      <w:r w:rsidR="00363BC0" w:rsidRPr="00363BC0">
        <w:rPr>
          <w:rFonts w:ascii="Times New Roman" w:hAnsi="Times New Roman" w:cs="Times New Roman"/>
          <w:b/>
        </w:rPr>
        <w:t>appresentano</w:t>
      </w:r>
    </w:p>
    <w:p w14:paraId="4E6483B1" w14:textId="77777777" w:rsidR="00DA217C" w:rsidRPr="00140828" w:rsidRDefault="00DA217C" w:rsidP="00DA217C">
      <w:pPr>
        <w:pStyle w:val="NormaleWeb"/>
        <w:spacing w:line="240" w:lineRule="atLeast"/>
        <w:jc w:val="both"/>
        <w:rPr>
          <w:rFonts w:ascii="Times New Roman" w:hAnsi="Times New Roman" w:cs="Times New Roman"/>
          <w:iCs/>
        </w:rPr>
      </w:pPr>
    </w:p>
    <w:p w14:paraId="011D0CF3" w14:textId="77777777" w:rsidR="00CA1B58" w:rsidRPr="00CA1B58" w:rsidRDefault="00CA1B58" w:rsidP="00CA1B58">
      <w:pPr>
        <w:pStyle w:val="NormaleWeb"/>
        <w:spacing w:line="240" w:lineRule="atLeast"/>
        <w:jc w:val="both"/>
        <w:rPr>
          <w:rFonts w:ascii="Times New Roman" w:hAnsi="Times New Roman" w:cs="Times New Roman"/>
          <w:bCs/>
        </w:rPr>
      </w:pPr>
      <w:r w:rsidRPr="00CA1B58">
        <w:rPr>
          <w:rFonts w:ascii="Times New Roman" w:hAnsi="Times New Roman" w:cs="Times New Roman"/>
          <w:bCs/>
        </w:rPr>
        <w:t xml:space="preserve">di aver svolto l’attività di rilevazione verificando, nella Sezione “Amministrazione trasparente” del Sito web di questo Istituto, con riferimento alla data del 31 maggio 2025, il rispetto degli obblighi di pubblicazione documentando per ciascun dato, documento e informazione – di pertinenza dell’anno 2024 - i seguenti indicatori di qualità: pubblicazione, completezza del contenuto, completezza rispetto agli uffici o ai soggetti tenuti, aggiornamento e apertura formato, secondo l’elenco di cui alla  “Scheda di rilevazione” correlata alla Delibera ANAC n. 192/2025, rinvenibile mediante il collegamento al seguente link </w:t>
      </w:r>
      <w:hyperlink r:id="rId8" w:history="1">
        <w:r w:rsidRPr="00DF4B23">
          <w:rPr>
            <w:rStyle w:val="Collegamentoipertestuale"/>
            <w:rFonts w:ascii="Times New Roman" w:hAnsi="Times New Roman"/>
            <w:bCs/>
          </w:rPr>
          <w:t>www.anticorruzione.it/-/delibera-n.-192-del-7-maggio-2025</w:t>
        </w:r>
      </w:hyperlink>
      <w:r>
        <w:rPr>
          <w:rFonts w:ascii="Times New Roman" w:hAnsi="Times New Roman" w:cs="Times New Roman"/>
          <w:bCs/>
        </w:rPr>
        <w:t xml:space="preserve"> </w:t>
      </w:r>
      <w:r w:rsidRPr="00CA1B58">
        <w:rPr>
          <w:rFonts w:ascii="Times New Roman" w:hAnsi="Times New Roman" w:cs="Times New Roman"/>
          <w:bCs/>
        </w:rPr>
        <w:t>, il cui schema è stato seguito pedissequamente.</w:t>
      </w:r>
    </w:p>
    <w:p w14:paraId="52866C1E" w14:textId="77777777" w:rsidR="00CA1B58" w:rsidRPr="00CA1B58" w:rsidRDefault="00CA1B58" w:rsidP="00CA1B58">
      <w:pPr>
        <w:pStyle w:val="NormaleWeb"/>
        <w:spacing w:line="240" w:lineRule="atLeast"/>
        <w:jc w:val="both"/>
        <w:rPr>
          <w:rFonts w:ascii="Times New Roman" w:hAnsi="Times New Roman" w:cs="Times New Roman"/>
          <w:bCs/>
        </w:rPr>
      </w:pPr>
      <w:r w:rsidRPr="00CA1B58">
        <w:rPr>
          <w:rFonts w:ascii="Times New Roman" w:hAnsi="Times New Roman" w:cs="Times New Roman"/>
          <w:bCs/>
        </w:rPr>
        <w:t xml:space="preserve"> </w:t>
      </w:r>
    </w:p>
    <w:p w14:paraId="09EE8A54" w14:textId="77777777" w:rsidR="00CA1B58" w:rsidRDefault="00CA1B58" w:rsidP="00CA1B58">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[oppure nel caso la verifica avvenga in più giornate]:</w:t>
      </w:r>
    </w:p>
    <w:p w14:paraId="3A7A6B3C" w14:textId="77777777" w:rsidR="00DD7AD7" w:rsidRPr="00CA1B58" w:rsidRDefault="00DD7AD7" w:rsidP="00CA1B58">
      <w:pPr>
        <w:pStyle w:val="NormaleWeb"/>
        <w:spacing w:line="240" w:lineRule="atLeast"/>
        <w:jc w:val="both"/>
        <w:rPr>
          <w:rFonts w:ascii="Times New Roman" w:hAnsi="Times New Roman" w:cs="Times New Roman"/>
          <w:bCs/>
          <w:i/>
          <w:iCs/>
        </w:rPr>
      </w:pPr>
    </w:p>
    <w:p w14:paraId="1F3D65C6" w14:textId="77777777" w:rsidR="00CA1B58" w:rsidRPr="00CA1B58" w:rsidRDefault="00CA1B58" w:rsidP="00CA1B58">
      <w:pPr>
        <w:pStyle w:val="NormaleWeb"/>
        <w:spacing w:line="240" w:lineRule="atLeast"/>
        <w:jc w:val="both"/>
        <w:rPr>
          <w:rFonts w:ascii="Times New Roman" w:hAnsi="Times New Roman" w:cs="Times New Roman"/>
          <w:bCs/>
        </w:rPr>
      </w:pPr>
      <w:r w:rsidRPr="00CA1B58">
        <w:rPr>
          <w:rFonts w:ascii="Times New Roman" w:hAnsi="Times New Roman" w:cs="Times New Roman"/>
          <w:bCs/>
          <w:i/>
          <w:iCs/>
        </w:rPr>
        <w:t>di aver svolto la rilevazione in più sessioni, dal ... al …, stante la complessità dell’analisi delle singole “sottosezioni”, la non esatta corrispondenza tra le “sottosezioni” storiche del sito dell’Istituto e le richieste della “Scheda di rilevazione” dell’ANAC, nonché il tempo stimato per il suo completamento. In data... si è proceduto al completamento della rilevazione e alla sua validazione.</w:t>
      </w:r>
    </w:p>
    <w:p w14:paraId="11762BAF" w14:textId="77777777" w:rsidR="00CA1B58" w:rsidRPr="00CA1B58" w:rsidRDefault="00CA1B58" w:rsidP="00CA1B58">
      <w:pPr>
        <w:pStyle w:val="NormaleWeb"/>
        <w:spacing w:line="240" w:lineRule="atLeast"/>
        <w:jc w:val="both"/>
        <w:rPr>
          <w:rFonts w:ascii="Times New Roman" w:hAnsi="Times New Roman" w:cs="Times New Roman"/>
          <w:bCs/>
        </w:rPr>
      </w:pPr>
      <w:r w:rsidRPr="00CA1B58">
        <w:rPr>
          <w:rFonts w:ascii="Times New Roman" w:hAnsi="Times New Roman" w:cs="Times New Roman"/>
          <w:bCs/>
        </w:rPr>
        <w:t>-----</w:t>
      </w:r>
    </w:p>
    <w:p w14:paraId="7D768860" w14:textId="77777777" w:rsidR="00CA1B58" w:rsidRDefault="00CA1B58" w:rsidP="00CA1B58">
      <w:pPr>
        <w:pStyle w:val="NormaleWeb"/>
        <w:spacing w:line="240" w:lineRule="atLeast"/>
        <w:jc w:val="both"/>
        <w:rPr>
          <w:rFonts w:ascii="Times New Roman" w:hAnsi="Times New Roman" w:cs="Times New Roman"/>
          <w:bCs/>
        </w:rPr>
      </w:pPr>
      <w:r w:rsidRPr="00CA1B58">
        <w:rPr>
          <w:rFonts w:ascii="Times New Roman" w:hAnsi="Times New Roman" w:cs="Times New Roman"/>
          <w:bCs/>
        </w:rPr>
        <w:t>che la “Scheda di rilevazione” è stata convalidata nell’applicazione web messa a disposizione dall’Anac e documenta le risultanze delle verifiche svolte con riferimento ai dati pubblicati e oggetto di attestazione alla data del 31 maggio 2025.</w:t>
      </w:r>
    </w:p>
    <w:p w14:paraId="09135DC3" w14:textId="77777777" w:rsidR="00DD7AD7" w:rsidRPr="00CA1B58" w:rsidRDefault="00DD7AD7" w:rsidP="00CA1B58">
      <w:pPr>
        <w:pStyle w:val="NormaleWeb"/>
        <w:spacing w:line="240" w:lineRule="atLeast"/>
        <w:jc w:val="both"/>
        <w:rPr>
          <w:rFonts w:ascii="Times New Roman" w:hAnsi="Times New Roman" w:cs="Times New Roman"/>
          <w:bCs/>
        </w:rPr>
      </w:pPr>
    </w:p>
    <w:p w14:paraId="475AC6BB" w14:textId="2E915465" w:rsidR="00CA1B58" w:rsidRDefault="00CA1B58" w:rsidP="00CA1B58">
      <w:pPr>
        <w:pStyle w:val="NormaleWeb"/>
        <w:spacing w:line="240" w:lineRule="atLeast"/>
        <w:jc w:val="both"/>
        <w:rPr>
          <w:rFonts w:ascii="Times New Roman" w:hAnsi="Times New Roman" w:cs="Times New Roman"/>
          <w:bCs/>
          <w:i/>
          <w:iCs/>
        </w:rPr>
      </w:pPr>
      <w:r w:rsidRPr="00CA1B58">
        <w:rPr>
          <w:rFonts w:ascii="Times New Roman" w:hAnsi="Times New Roman" w:cs="Times New Roman"/>
          <w:bCs/>
        </w:rPr>
        <w:t xml:space="preserve">Ciò premesso, i Revisori sottoscrivono il documento di attestazione estratto dall’applicazione web dell’ANAC e lo rimettono al Dirigente Scolastico affinché provveda alla sua pubblicazione </w:t>
      </w:r>
      <w:r w:rsidR="00FD3238">
        <w:rPr>
          <w:rFonts w:ascii="Times New Roman" w:hAnsi="Times New Roman" w:cs="Times New Roman"/>
          <w:bCs/>
        </w:rPr>
        <w:t>sul</w:t>
      </w:r>
      <w:r w:rsidR="00FD3238" w:rsidRPr="00CA1B58">
        <w:rPr>
          <w:rFonts w:ascii="Times New Roman" w:hAnsi="Times New Roman" w:cs="Times New Roman"/>
          <w:bCs/>
        </w:rPr>
        <w:t xml:space="preserve"> </w:t>
      </w:r>
      <w:r w:rsidRPr="00CA1B58">
        <w:rPr>
          <w:rFonts w:ascii="Times New Roman" w:hAnsi="Times New Roman" w:cs="Times New Roman"/>
          <w:bCs/>
        </w:rPr>
        <w:t xml:space="preserve">sito </w:t>
      </w:r>
      <w:r w:rsidR="00FD3238" w:rsidRPr="00CA1B58">
        <w:rPr>
          <w:rFonts w:ascii="Times New Roman" w:hAnsi="Times New Roman" w:cs="Times New Roman"/>
          <w:bCs/>
        </w:rPr>
        <w:t>dell’</w:t>
      </w:r>
      <w:r w:rsidR="00FD3238">
        <w:rPr>
          <w:rFonts w:ascii="Times New Roman" w:hAnsi="Times New Roman" w:cs="Times New Roman"/>
          <w:bCs/>
        </w:rPr>
        <w:t>Istituzione scolastica</w:t>
      </w:r>
      <w:r w:rsidR="00FD3238" w:rsidRPr="00CA1B58">
        <w:rPr>
          <w:rFonts w:ascii="Times New Roman" w:hAnsi="Times New Roman" w:cs="Times New Roman"/>
          <w:bCs/>
        </w:rPr>
        <w:t xml:space="preserve"> </w:t>
      </w:r>
      <w:r w:rsidR="00FD3238">
        <w:rPr>
          <w:rFonts w:ascii="Times New Roman" w:hAnsi="Times New Roman" w:cs="Times New Roman"/>
          <w:bCs/>
        </w:rPr>
        <w:t>nella sezione</w:t>
      </w:r>
      <w:r w:rsidR="00FD3238" w:rsidRPr="00CA1B58">
        <w:rPr>
          <w:rFonts w:ascii="Times New Roman" w:hAnsi="Times New Roman" w:cs="Times New Roman"/>
          <w:bCs/>
        </w:rPr>
        <w:t xml:space="preserve"> </w:t>
      </w:r>
      <w:r w:rsidRPr="00CA1B58">
        <w:rPr>
          <w:rFonts w:ascii="Times New Roman" w:hAnsi="Times New Roman" w:cs="Times New Roman"/>
          <w:bCs/>
        </w:rPr>
        <w:t xml:space="preserve">“Amministrazione Trasparente” entro il 15 luglio 2025, </w:t>
      </w:r>
      <w:r w:rsidRPr="00CA1B58">
        <w:rPr>
          <w:rFonts w:ascii="Times New Roman" w:hAnsi="Times New Roman" w:cs="Times New Roman"/>
          <w:bCs/>
          <w:i/>
          <w:iCs/>
        </w:rPr>
        <w:t>assieme ad ogni altro documento a corredo dell’attività svolta sulla piattaforma ANAC.</w:t>
      </w:r>
    </w:p>
    <w:p w14:paraId="0086D784" w14:textId="77777777" w:rsidR="00CA1B58" w:rsidRPr="00CA1B58" w:rsidRDefault="00CA1B58" w:rsidP="00CA1B58">
      <w:pPr>
        <w:pStyle w:val="NormaleWeb"/>
        <w:spacing w:line="240" w:lineRule="atLeast"/>
        <w:jc w:val="both"/>
        <w:rPr>
          <w:rFonts w:ascii="Times New Roman" w:hAnsi="Times New Roman" w:cs="Times New Roman"/>
          <w:bCs/>
          <w:i/>
          <w:iCs/>
        </w:rPr>
      </w:pPr>
    </w:p>
    <w:p w14:paraId="5006A5CA" w14:textId="40C35F3C" w:rsidR="00CA1B58" w:rsidRDefault="00DD7AD7" w:rsidP="00CA1B58">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E</w:t>
      </w:r>
      <w:r w:rsidR="00CA1B58" w:rsidRPr="00CA1B58">
        <w:rPr>
          <w:rFonts w:ascii="Times New Roman" w:hAnsi="Times New Roman" w:cs="Times New Roman"/>
          <w:bCs/>
          <w:i/>
          <w:iCs/>
        </w:rPr>
        <w:t>ventuale</w:t>
      </w:r>
      <w:r>
        <w:rPr>
          <w:rFonts w:ascii="Times New Roman" w:hAnsi="Times New Roman" w:cs="Times New Roman"/>
          <w:bCs/>
          <w:i/>
          <w:iCs/>
        </w:rPr>
        <w:t xml:space="preserve"> - </w:t>
      </w:r>
      <w:r w:rsidR="00CA1B58" w:rsidRPr="00CA1B58">
        <w:rPr>
          <w:rFonts w:ascii="Times New Roman" w:hAnsi="Times New Roman" w:cs="Times New Roman"/>
          <w:bCs/>
          <w:i/>
          <w:iCs/>
        </w:rPr>
        <w:t xml:space="preserve">nel caso dalla verifica emerga il mancato raggiungimento del 100% (grado di pieno assolvimento) </w:t>
      </w:r>
      <w:r>
        <w:rPr>
          <w:rFonts w:ascii="Times New Roman" w:hAnsi="Times New Roman" w:cs="Times New Roman"/>
          <w:bCs/>
          <w:i/>
          <w:iCs/>
        </w:rPr>
        <w:t xml:space="preserve">anche in uno solo dei diversi </w:t>
      </w:r>
      <w:r w:rsidR="00CA1B58" w:rsidRPr="00CA1B58">
        <w:rPr>
          <w:rFonts w:ascii="Times New Roman" w:hAnsi="Times New Roman" w:cs="Times New Roman"/>
          <w:bCs/>
          <w:i/>
          <w:iCs/>
        </w:rPr>
        <w:t>indicatori di qualità indicati nella scheda di rilevazione</w:t>
      </w:r>
      <w:r>
        <w:rPr>
          <w:rFonts w:ascii="Times New Roman" w:hAnsi="Times New Roman" w:cs="Times New Roman"/>
          <w:bCs/>
          <w:i/>
          <w:iCs/>
        </w:rPr>
        <w:t>:</w:t>
      </w:r>
    </w:p>
    <w:p w14:paraId="2A131120" w14:textId="77777777" w:rsidR="00CA1B58" w:rsidRPr="00CA1B58" w:rsidRDefault="00CA1B58" w:rsidP="00CA1B58">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 xml:space="preserve"> </w:t>
      </w:r>
    </w:p>
    <w:p w14:paraId="3884B64B" w14:textId="185F6CD4" w:rsidR="00CA1B58" w:rsidRPr="00CA1B58" w:rsidRDefault="00CA1B58" w:rsidP="00CA1B58">
      <w:pPr>
        <w:pStyle w:val="NormaleWeb"/>
        <w:spacing w:line="240" w:lineRule="atLeast"/>
        <w:jc w:val="both"/>
        <w:rPr>
          <w:rFonts w:ascii="Times New Roman" w:hAnsi="Times New Roman" w:cs="Times New Roman"/>
          <w:bCs/>
          <w:i/>
          <w:iCs/>
        </w:rPr>
      </w:pPr>
      <w:r w:rsidRPr="00CA1B58">
        <w:rPr>
          <w:rFonts w:ascii="Times New Roman" w:hAnsi="Times New Roman" w:cs="Times New Roman"/>
          <w:bCs/>
          <w:i/>
          <w:iCs/>
        </w:rPr>
        <w:t>Inoltre, si dà atto che all’interno della “Scheda di rilevazione”, è evidenziato il mancato raggiungimento del 100% (grado di pieno assolvimento) su tutti</w:t>
      </w:r>
      <w:r w:rsidR="00FA3CC0">
        <w:rPr>
          <w:rFonts w:ascii="Times New Roman" w:hAnsi="Times New Roman" w:cs="Times New Roman"/>
          <w:bCs/>
          <w:i/>
          <w:iCs/>
        </w:rPr>
        <w:t xml:space="preserve"> gli</w:t>
      </w:r>
      <w:r w:rsidRPr="00CA1B58">
        <w:rPr>
          <w:rFonts w:ascii="Times New Roman" w:hAnsi="Times New Roman" w:cs="Times New Roman"/>
          <w:bCs/>
          <w:i/>
          <w:iCs/>
        </w:rPr>
        <w:t xml:space="preserve"> indicatori di qualità </w:t>
      </w:r>
      <w:r w:rsidR="00DD7AD7">
        <w:rPr>
          <w:rFonts w:ascii="Times New Roman" w:hAnsi="Times New Roman" w:cs="Times New Roman"/>
          <w:bCs/>
          <w:i/>
          <w:iCs/>
        </w:rPr>
        <w:t>(o anche in uno solo di essi)</w:t>
      </w:r>
      <w:r w:rsidR="00E87E9F">
        <w:rPr>
          <w:rFonts w:ascii="Times New Roman" w:hAnsi="Times New Roman" w:cs="Times New Roman"/>
          <w:bCs/>
          <w:i/>
          <w:iCs/>
        </w:rPr>
        <w:t>; tale circostanza impone</w:t>
      </w:r>
      <w:r w:rsidRPr="00CA1B58">
        <w:rPr>
          <w:rFonts w:ascii="Times New Roman" w:hAnsi="Times New Roman" w:cs="Times New Roman"/>
          <w:bCs/>
          <w:i/>
          <w:iCs/>
        </w:rPr>
        <w:t xml:space="preserve"> la sessione di monitoraggio da effettuarsi </w:t>
      </w:r>
      <w:r w:rsidR="00DD7AD7">
        <w:rPr>
          <w:rFonts w:ascii="Times New Roman" w:hAnsi="Times New Roman" w:cs="Times New Roman"/>
          <w:bCs/>
          <w:i/>
          <w:iCs/>
        </w:rPr>
        <w:t xml:space="preserve">già </w:t>
      </w:r>
      <w:r w:rsidRPr="00CA1B58">
        <w:rPr>
          <w:rFonts w:ascii="Times New Roman" w:hAnsi="Times New Roman" w:cs="Times New Roman"/>
          <w:bCs/>
          <w:i/>
          <w:iCs/>
        </w:rPr>
        <w:t>a partire dal 1</w:t>
      </w:r>
      <w:r w:rsidR="00DD7AD7">
        <w:rPr>
          <w:rFonts w:ascii="Times New Roman" w:hAnsi="Times New Roman" w:cs="Times New Roman"/>
          <w:bCs/>
          <w:i/>
          <w:iCs/>
        </w:rPr>
        <w:t>6 luglio 2025</w:t>
      </w:r>
      <w:r w:rsidRPr="00CA1B58">
        <w:rPr>
          <w:rFonts w:ascii="Times New Roman" w:hAnsi="Times New Roman" w:cs="Times New Roman"/>
          <w:bCs/>
          <w:i/>
          <w:iCs/>
        </w:rPr>
        <w:t>.</w:t>
      </w:r>
    </w:p>
    <w:p w14:paraId="56522187" w14:textId="77777777" w:rsidR="00CA1B58" w:rsidRPr="00CA1B58" w:rsidRDefault="00CA1B58" w:rsidP="00CA1B58">
      <w:pPr>
        <w:pStyle w:val="NormaleWeb"/>
        <w:spacing w:line="240" w:lineRule="atLeast"/>
        <w:jc w:val="both"/>
        <w:rPr>
          <w:rFonts w:ascii="Times New Roman" w:hAnsi="Times New Roman" w:cs="Times New Roman"/>
          <w:bCs/>
        </w:rPr>
      </w:pPr>
    </w:p>
    <w:p w14:paraId="32D572B5" w14:textId="616AF244" w:rsidR="00DD7AD7" w:rsidRDefault="00CA1B58" w:rsidP="00CA1B58">
      <w:pPr>
        <w:pStyle w:val="NormaleWeb"/>
        <w:spacing w:line="240" w:lineRule="atLeast"/>
        <w:jc w:val="both"/>
        <w:rPr>
          <w:rFonts w:ascii="Times New Roman" w:hAnsi="Times New Roman" w:cs="Times New Roman"/>
          <w:bCs/>
        </w:rPr>
      </w:pPr>
      <w:r w:rsidRPr="00CA1B58">
        <w:rPr>
          <w:rFonts w:ascii="Times New Roman" w:hAnsi="Times New Roman" w:cs="Times New Roman"/>
          <w:bCs/>
        </w:rPr>
        <w:t xml:space="preserve">Il RPCT è, pertanto, invitato </w:t>
      </w:r>
      <w:r w:rsidR="00EB49DC" w:rsidRPr="00704D95">
        <w:rPr>
          <w:rFonts w:ascii="Times New Roman" w:hAnsi="Times New Roman" w:cs="Times New Roman"/>
          <w:bCs/>
        </w:rPr>
        <w:t>per il tramite della scuola</w:t>
      </w:r>
      <w:r w:rsidR="00EB49DC" w:rsidRPr="00CA1B58">
        <w:rPr>
          <w:rFonts w:ascii="Times New Roman" w:hAnsi="Times New Roman" w:cs="Times New Roman"/>
          <w:bCs/>
        </w:rPr>
        <w:t xml:space="preserve"> </w:t>
      </w:r>
      <w:r w:rsidRPr="00CA1B58">
        <w:rPr>
          <w:rFonts w:ascii="Times New Roman" w:hAnsi="Times New Roman" w:cs="Times New Roman"/>
          <w:bCs/>
        </w:rPr>
        <w:t>ad assumere ogni iniziativa</w:t>
      </w:r>
      <w:r w:rsidR="00DD7AD7">
        <w:rPr>
          <w:rFonts w:ascii="Times New Roman" w:hAnsi="Times New Roman" w:cs="Times New Roman"/>
          <w:bCs/>
        </w:rPr>
        <w:t xml:space="preserve"> (misure di trasparenza)</w:t>
      </w:r>
      <w:r w:rsidRPr="00CA1B58">
        <w:rPr>
          <w:rFonts w:ascii="Times New Roman" w:hAnsi="Times New Roman" w:cs="Times New Roman"/>
          <w:bCs/>
        </w:rPr>
        <w:t xml:space="preserve"> affinché entro il termine del 30 novembre 2025, tutti i “campi” per cui la Scheda di rilevazione evidenzi una inadempienza, siano completati con i dati/informazioni/documenti necessari</w:t>
      </w:r>
      <w:r w:rsidR="00DD7AD7">
        <w:rPr>
          <w:rFonts w:ascii="Times New Roman" w:hAnsi="Times New Roman" w:cs="Times New Roman"/>
          <w:bCs/>
        </w:rPr>
        <w:t xml:space="preserve"> a superare le criticità segnalate dal Revisore</w:t>
      </w:r>
      <w:r w:rsidRPr="00CA1B58">
        <w:rPr>
          <w:rFonts w:ascii="Times New Roman" w:hAnsi="Times New Roman" w:cs="Times New Roman"/>
          <w:bCs/>
        </w:rPr>
        <w:t>.</w:t>
      </w:r>
    </w:p>
    <w:p w14:paraId="68C44C00" w14:textId="77777777" w:rsidR="00DD7AD7" w:rsidRDefault="00DD7AD7" w:rsidP="00CA1B58">
      <w:pPr>
        <w:pStyle w:val="NormaleWeb"/>
        <w:spacing w:line="240" w:lineRule="atLeast"/>
        <w:jc w:val="both"/>
        <w:rPr>
          <w:rFonts w:ascii="Times New Roman" w:hAnsi="Times New Roman" w:cs="Times New Roman"/>
          <w:bCs/>
        </w:rPr>
      </w:pPr>
    </w:p>
    <w:p w14:paraId="0B99257F" w14:textId="236BB529" w:rsidR="00F74FEF" w:rsidRDefault="00F74FEF" w:rsidP="00CA1B58">
      <w:pPr>
        <w:pStyle w:val="NormaleWeb"/>
        <w:spacing w:line="240" w:lineRule="atLeast"/>
        <w:jc w:val="both"/>
        <w:rPr>
          <w:rFonts w:ascii="Times New Roman" w:hAnsi="Times New Roman" w:cs="Times New Roman"/>
          <w:bCs/>
        </w:rPr>
      </w:pPr>
      <w:r>
        <w:rPr>
          <w:rFonts w:ascii="Times New Roman" w:hAnsi="Times New Roman" w:cs="Times New Roman"/>
          <w:bCs/>
        </w:rPr>
        <w:t>FASE DI MONITORAGGIO</w:t>
      </w:r>
    </w:p>
    <w:p w14:paraId="14BDAB88" w14:textId="77777777" w:rsidR="00F74FEF" w:rsidRPr="009B2472" w:rsidRDefault="00F74FEF" w:rsidP="00CA1B58">
      <w:pPr>
        <w:pStyle w:val="NormaleWeb"/>
        <w:spacing w:line="240" w:lineRule="atLeast"/>
        <w:jc w:val="both"/>
        <w:rPr>
          <w:rFonts w:ascii="Times New Roman" w:hAnsi="Times New Roman" w:cs="Times New Roman"/>
          <w:bCs/>
        </w:rPr>
      </w:pPr>
    </w:p>
    <w:p w14:paraId="579F3E30" w14:textId="7D31CBF5" w:rsidR="006A6F0E" w:rsidRDefault="009B5707" w:rsidP="006A6F0E">
      <w:pPr>
        <w:pStyle w:val="NormaleWeb"/>
        <w:spacing w:line="240" w:lineRule="atLeast"/>
        <w:jc w:val="both"/>
        <w:rPr>
          <w:rFonts w:ascii="Times New Roman" w:hAnsi="Times New Roman" w:cs="Times New Roman"/>
          <w:bCs/>
          <w:i/>
          <w:iCs/>
        </w:rPr>
      </w:pPr>
      <w:r>
        <w:rPr>
          <w:rFonts w:ascii="Times New Roman" w:hAnsi="Times New Roman" w:cs="Times New Roman"/>
          <w:bCs/>
          <w:i/>
          <w:iCs/>
        </w:rPr>
        <w:t xml:space="preserve">Eventuale, </w:t>
      </w:r>
      <w:r w:rsidR="006A6F0E">
        <w:rPr>
          <w:rFonts w:ascii="Times New Roman" w:hAnsi="Times New Roman" w:cs="Times New Roman"/>
          <w:bCs/>
          <w:i/>
          <w:iCs/>
        </w:rPr>
        <w:t>nel caso di ottemperanza alle misure di trasparenza del RPCT:</w:t>
      </w:r>
      <w:r w:rsidR="006A6F0E" w:rsidRPr="00CA1B58">
        <w:rPr>
          <w:rFonts w:ascii="Times New Roman" w:hAnsi="Times New Roman" w:cs="Times New Roman"/>
          <w:bCs/>
        </w:rPr>
        <w:t xml:space="preserve"> </w:t>
      </w:r>
    </w:p>
    <w:p w14:paraId="132195ED" w14:textId="77777777" w:rsidR="006A6F0E" w:rsidRPr="00CA1B58" w:rsidRDefault="006A6F0E" w:rsidP="006A6F0E">
      <w:pPr>
        <w:pStyle w:val="NormaleWeb"/>
        <w:spacing w:line="240" w:lineRule="atLeast"/>
        <w:jc w:val="both"/>
        <w:rPr>
          <w:rFonts w:ascii="Times New Roman" w:hAnsi="Times New Roman" w:cs="Times New Roman"/>
          <w:bCs/>
        </w:rPr>
      </w:pPr>
    </w:p>
    <w:p w14:paraId="0A815A73" w14:textId="3DD61669" w:rsidR="006A6F0E" w:rsidRPr="00F66E43" w:rsidRDefault="006A6F0E" w:rsidP="006A6F0E">
      <w:pPr>
        <w:pStyle w:val="NormaleWeb"/>
        <w:spacing w:line="240" w:lineRule="atLeast"/>
        <w:jc w:val="both"/>
        <w:rPr>
          <w:rFonts w:ascii="Times New Roman" w:hAnsi="Times New Roman" w:cs="Times New Roman"/>
          <w:bCs/>
        </w:rPr>
      </w:pPr>
      <w:bookmarkStart w:id="3" w:name="_Hlk200096125"/>
      <w:r w:rsidRPr="00F66E43">
        <w:rPr>
          <w:rFonts w:ascii="Times New Roman" w:hAnsi="Times New Roman" w:cs="Times New Roman"/>
          <w:bCs/>
        </w:rPr>
        <w:t xml:space="preserve">Con riferimento agli esiti della verifica relativa al corretto adempimento degli obblighi di trasparenza da parte dell’Istituzione scolastica riportati nella “scheda di rilevazione” al 31 maggio 2025 estratta dall’applicazione web ANAC e pubblicata sul sito </w:t>
      </w:r>
      <w:r w:rsidR="00E946BD" w:rsidRPr="00F66E43">
        <w:rPr>
          <w:rFonts w:ascii="Times New Roman" w:hAnsi="Times New Roman" w:cs="Times New Roman"/>
          <w:bCs/>
        </w:rPr>
        <w:t>dell’Istitu</w:t>
      </w:r>
      <w:r w:rsidR="00E946BD">
        <w:rPr>
          <w:rFonts w:ascii="Times New Roman" w:hAnsi="Times New Roman" w:cs="Times New Roman"/>
          <w:bCs/>
        </w:rPr>
        <w:t>zione medesima nella sezione “</w:t>
      </w:r>
      <w:r w:rsidRPr="00F66E43">
        <w:rPr>
          <w:rFonts w:ascii="Times New Roman" w:hAnsi="Times New Roman" w:cs="Times New Roman"/>
          <w:bCs/>
        </w:rPr>
        <w:t>Amministrazione trasparente</w:t>
      </w:r>
      <w:r w:rsidR="00E946BD">
        <w:rPr>
          <w:rFonts w:ascii="Times New Roman" w:hAnsi="Times New Roman" w:cs="Times New Roman"/>
          <w:bCs/>
        </w:rPr>
        <w:t>”</w:t>
      </w:r>
      <w:r w:rsidRPr="00F66E43">
        <w:rPr>
          <w:rFonts w:ascii="Times New Roman" w:hAnsi="Times New Roman" w:cs="Times New Roman"/>
          <w:bCs/>
        </w:rPr>
        <w:t xml:space="preserve">, </w:t>
      </w:r>
      <w:bookmarkEnd w:id="3"/>
      <w:r w:rsidRPr="00F66E43">
        <w:rPr>
          <w:rFonts w:ascii="Times New Roman" w:hAnsi="Times New Roman" w:cs="Times New Roman"/>
          <w:bCs/>
        </w:rPr>
        <w:t>si dà atto che, come previsto nella delibera ANAC n. 192/2025, il RPCT ha predisposto una nota di avvenuto adeguamento alle misure di trasparenza individuate per superare le criticità riscontrate nella scheda di rilevazione, la quale è stata tempestivamente pubblicata nella medesima sotto-sezione di Amministrazione Trasparente riguardante l’attestazione OIV.</w:t>
      </w:r>
    </w:p>
    <w:p w14:paraId="1F77ADD8" w14:textId="77777777" w:rsidR="006A6F0E" w:rsidRPr="00F66E43" w:rsidRDefault="006A6F0E" w:rsidP="006A6F0E">
      <w:pPr>
        <w:pStyle w:val="NormaleWeb"/>
        <w:spacing w:line="240" w:lineRule="atLeast"/>
        <w:jc w:val="both"/>
        <w:rPr>
          <w:rFonts w:ascii="Times New Roman" w:hAnsi="Times New Roman" w:cs="Times New Roman"/>
          <w:bCs/>
        </w:rPr>
      </w:pPr>
    </w:p>
    <w:p w14:paraId="4D54F68F" w14:textId="38C5B3AF" w:rsidR="006A6F0E" w:rsidRPr="00F66E43" w:rsidRDefault="006A6F0E" w:rsidP="006A6F0E">
      <w:pPr>
        <w:pStyle w:val="NormaleWeb"/>
        <w:spacing w:line="240" w:lineRule="atLeast"/>
        <w:jc w:val="both"/>
        <w:rPr>
          <w:rFonts w:ascii="Times New Roman" w:hAnsi="Times New Roman" w:cs="Times New Roman"/>
          <w:bCs/>
        </w:rPr>
      </w:pPr>
      <w:r w:rsidRPr="00F66E43">
        <w:rPr>
          <w:rFonts w:ascii="Times New Roman" w:hAnsi="Times New Roman" w:cs="Times New Roman"/>
          <w:bCs/>
        </w:rPr>
        <w:t>In ottemperanza alle indicazioni di cui alla citata delibera ANAC</w:t>
      </w:r>
      <w:r w:rsidR="00852B38">
        <w:rPr>
          <w:rFonts w:ascii="Times New Roman" w:hAnsi="Times New Roman" w:cs="Times New Roman"/>
          <w:bCs/>
        </w:rPr>
        <w:t>,</w:t>
      </w:r>
      <w:r w:rsidRPr="00F66E43">
        <w:rPr>
          <w:rFonts w:ascii="Times New Roman" w:hAnsi="Times New Roman" w:cs="Times New Roman"/>
          <w:bCs/>
        </w:rPr>
        <w:t xml:space="preserve"> i Revisori hanno monitorato le misure di adeguamento agli obblighi di pubblicazione adottate, verificando il superamento</w:t>
      </w:r>
      <w:r w:rsidR="00814D6D">
        <w:rPr>
          <w:rFonts w:ascii="Times New Roman" w:hAnsi="Times New Roman" w:cs="Times New Roman"/>
          <w:bCs/>
        </w:rPr>
        <w:t xml:space="preserve"> </w:t>
      </w:r>
      <w:r w:rsidR="00814D6D" w:rsidRPr="00F66E43">
        <w:rPr>
          <w:rFonts w:ascii="Times New Roman" w:hAnsi="Times New Roman" w:cs="Times New Roman"/>
          <w:bCs/>
        </w:rPr>
        <w:t xml:space="preserve">entro il </w:t>
      </w:r>
      <w:r w:rsidR="00814D6D" w:rsidRPr="00F66E43">
        <w:rPr>
          <w:rFonts w:ascii="Times New Roman" w:hAnsi="Times New Roman" w:cs="Times New Roman"/>
        </w:rPr>
        <w:t>30 novembre 2025</w:t>
      </w:r>
      <w:r w:rsidRPr="00F66E43">
        <w:rPr>
          <w:rFonts w:ascii="Times New Roman" w:hAnsi="Times New Roman" w:cs="Times New Roman"/>
          <w:bCs/>
        </w:rPr>
        <w:t xml:space="preserve"> </w:t>
      </w:r>
      <w:r w:rsidRPr="00F66E43">
        <w:rPr>
          <w:rFonts w:ascii="Times New Roman" w:hAnsi="Times New Roman" w:cs="Times New Roman"/>
          <w:bCs/>
        </w:rPr>
        <w:lastRenderedPageBreak/>
        <w:t>delle criticità esposte nella citata scheda di rilevazione. Gli esiti delle verifiche di monitoraggio e la relativa attestazione sono stati comunicati ad ANAC tramite l’applicativo messo a disposizione dall’Autorità.</w:t>
      </w:r>
    </w:p>
    <w:p w14:paraId="4F83A38A" w14:textId="77777777" w:rsidR="006A6F0E" w:rsidRPr="00F66E43" w:rsidRDefault="006A6F0E" w:rsidP="006A6F0E">
      <w:pPr>
        <w:pStyle w:val="NormaleWeb"/>
        <w:spacing w:line="240" w:lineRule="atLeast"/>
        <w:jc w:val="both"/>
        <w:rPr>
          <w:rFonts w:ascii="Times New Roman" w:hAnsi="Times New Roman" w:cs="Times New Roman"/>
          <w:bCs/>
        </w:rPr>
      </w:pPr>
    </w:p>
    <w:p w14:paraId="0825CBF0" w14:textId="77777777" w:rsidR="006A6F0E" w:rsidRPr="00F66E43" w:rsidRDefault="006A6F0E" w:rsidP="006A6F0E">
      <w:pPr>
        <w:widowControl w:val="0"/>
        <w:jc w:val="both"/>
        <w:rPr>
          <w:rFonts w:ascii="Times New Roman" w:hAnsi="Times New Roman"/>
          <w:bCs/>
        </w:rPr>
      </w:pPr>
      <w:r w:rsidRPr="00F66E43">
        <w:rPr>
          <w:rFonts w:ascii="Times New Roman" w:hAnsi="Times New Roman"/>
          <w:bCs/>
          <w:sz w:val="24"/>
          <w:szCs w:val="24"/>
        </w:rPr>
        <w:t>L’attestazione, completa della scheda di monitoraggio, è rimessa al Dirigente scolastico affinché provveda alla relativa pubblicazione nella sezione “Amministrazione trasparente” entro il 15 gennaio 2026.</w:t>
      </w:r>
    </w:p>
    <w:p w14:paraId="77D1E276" w14:textId="77777777" w:rsidR="006A6F0E" w:rsidRDefault="006A6F0E" w:rsidP="006A6F0E">
      <w:pPr>
        <w:pStyle w:val="NormaleWeb"/>
        <w:spacing w:line="240" w:lineRule="atLeast"/>
        <w:jc w:val="both"/>
        <w:rPr>
          <w:rFonts w:ascii="Times New Roman" w:hAnsi="Times New Roman" w:cs="Times New Roman"/>
          <w:bCs/>
        </w:rPr>
      </w:pPr>
    </w:p>
    <w:p w14:paraId="49E9B18B" w14:textId="0D11D0F0" w:rsidR="006A6F0E" w:rsidRDefault="006A6F0E" w:rsidP="006A6F0E">
      <w:pPr>
        <w:widowControl w:val="0"/>
        <w:jc w:val="both"/>
        <w:rPr>
          <w:rFonts w:ascii="Times New Roman" w:hAnsi="Times New Roman"/>
          <w:bCs/>
          <w:i/>
          <w:iCs/>
          <w:sz w:val="24"/>
          <w:szCs w:val="24"/>
        </w:rPr>
      </w:pPr>
      <w:r>
        <w:rPr>
          <w:rFonts w:ascii="Times New Roman" w:hAnsi="Times New Roman"/>
          <w:bCs/>
          <w:i/>
          <w:iCs/>
          <w:sz w:val="24"/>
          <w:szCs w:val="24"/>
        </w:rPr>
        <w:t>Eventuale</w:t>
      </w:r>
      <w:r w:rsidR="00AB3166">
        <w:rPr>
          <w:rFonts w:ascii="Times New Roman" w:hAnsi="Times New Roman"/>
          <w:bCs/>
          <w:i/>
          <w:iCs/>
          <w:sz w:val="24"/>
          <w:szCs w:val="24"/>
        </w:rPr>
        <w:t>,</w:t>
      </w:r>
      <w:r>
        <w:rPr>
          <w:rFonts w:ascii="Times New Roman" w:hAnsi="Times New Roman"/>
          <w:bCs/>
          <w:i/>
          <w:iCs/>
          <w:sz w:val="24"/>
          <w:szCs w:val="24"/>
        </w:rPr>
        <w:t xml:space="preserve"> nel caso in cui le iniziative di integrazione/adeguamento della sezione “Amministrazione trasparente” sulle </w:t>
      </w:r>
      <w:proofErr w:type="gramStart"/>
      <w:r>
        <w:rPr>
          <w:rFonts w:ascii="Times New Roman" w:hAnsi="Times New Roman"/>
          <w:bCs/>
          <w:i/>
          <w:iCs/>
          <w:sz w:val="24"/>
          <w:szCs w:val="24"/>
        </w:rPr>
        <w:t>sotto-sezioni</w:t>
      </w:r>
      <w:proofErr w:type="gramEnd"/>
      <w:r>
        <w:rPr>
          <w:rFonts w:ascii="Times New Roman" w:hAnsi="Times New Roman"/>
          <w:bCs/>
          <w:i/>
          <w:iCs/>
          <w:sz w:val="24"/>
          <w:szCs w:val="24"/>
        </w:rPr>
        <w:t xml:space="preserve"> oggetto di attestazione non abbiano consentito di superare, entro il 30 novembre 2025, le criticità emerse in sede di rilevazione al 31 maggio 2025, o nei casi di perdurante inadempienza:</w:t>
      </w:r>
    </w:p>
    <w:p w14:paraId="254CF1E5" w14:textId="59EBACE7" w:rsidR="006A6F0E" w:rsidRPr="00F66E43" w:rsidRDefault="006A6F0E" w:rsidP="006A6F0E">
      <w:pPr>
        <w:widowControl w:val="0"/>
        <w:jc w:val="both"/>
        <w:rPr>
          <w:rFonts w:ascii="Times New Roman" w:hAnsi="Times New Roman"/>
          <w:bCs/>
          <w:sz w:val="24"/>
          <w:szCs w:val="24"/>
        </w:rPr>
      </w:pPr>
      <w:r w:rsidRPr="00F66E43">
        <w:rPr>
          <w:rFonts w:ascii="Times New Roman" w:hAnsi="Times New Roman"/>
          <w:bCs/>
          <w:sz w:val="24"/>
          <w:szCs w:val="24"/>
        </w:rPr>
        <w:t xml:space="preserve">Con riferimento agli esiti della verifica relativa al corretto adempimento degli obblighi di trasparenza da parte dell’Istituzione scolastica riportati nella “scheda di rilevazione” al 31 maggio 2025 estratta dall’applicazione web ANAC e pubblicata sul sito </w:t>
      </w:r>
      <w:r w:rsidR="00052FA4" w:rsidRPr="00F66E43">
        <w:rPr>
          <w:rFonts w:ascii="Times New Roman" w:hAnsi="Times New Roman"/>
          <w:bCs/>
          <w:sz w:val="24"/>
          <w:szCs w:val="24"/>
        </w:rPr>
        <w:t>dell’Istitu</w:t>
      </w:r>
      <w:r w:rsidR="00052FA4">
        <w:rPr>
          <w:rFonts w:ascii="Times New Roman" w:hAnsi="Times New Roman"/>
          <w:bCs/>
          <w:sz w:val="24"/>
          <w:szCs w:val="24"/>
        </w:rPr>
        <w:t>zione medesima nella sezione “</w:t>
      </w:r>
      <w:r w:rsidRPr="00F66E43">
        <w:rPr>
          <w:rFonts w:ascii="Times New Roman" w:hAnsi="Times New Roman"/>
          <w:bCs/>
          <w:sz w:val="24"/>
          <w:szCs w:val="24"/>
        </w:rPr>
        <w:t>Amministrazione trasparente</w:t>
      </w:r>
      <w:r w:rsidR="00052FA4">
        <w:rPr>
          <w:rFonts w:ascii="Times New Roman" w:hAnsi="Times New Roman"/>
          <w:bCs/>
          <w:sz w:val="24"/>
          <w:szCs w:val="24"/>
        </w:rPr>
        <w:t>”</w:t>
      </w:r>
      <w:r w:rsidRPr="00F66E43">
        <w:rPr>
          <w:rFonts w:ascii="Times New Roman" w:hAnsi="Times New Roman"/>
          <w:bCs/>
          <w:sz w:val="24"/>
          <w:szCs w:val="24"/>
        </w:rPr>
        <w:t xml:space="preserve">, si rappresenta che le iniziative di integrazione/adeguamento della sezione “Amministrazione trasparente” sulle sotto-sezioni oggetto di attestazione non hanno consentito di superare, entro il 30 novembre 2025, tutte le criticità/inadempienze emerse in sede di rilevazione al 31 maggio 2025. </w:t>
      </w:r>
    </w:p>
    <w:p w14:paraId="13E8B436" w14:textId="77777777" w:rsidR="006A6F0E" w:rsidRPr="00F66E43" w:rsidRDefault="006A6F0E" w:rsidP="006A6F0E">
      <w:pPr>
        <w:widowControl w:val="0"/>
        <w:jc w:val="both"/>
        <w:rPr>
          <w:rFonts w:ascii="Times New Roman" w:hAnsi="Times New Roman"/>
          <w:bCs/>
          <w:sz w:val="24"/>
          <w:szCs w:val="24"/>
        </w:rPr>
      </w:pPr>
      <w:r w:rsidRPr="00F66E43">
        <w:rPr>
          <w:rFonts w:ascii="Times New Roman" w:hAnsi="Times New Roman"/>
          <w:bCs/>
          <w:sz w:val="24"/>
          <w:szCs w:val="24"/>
        </w:rPr>
        <w:t>In ottemperanza alle indicazioni di cui alla citata delibera, il Revisore.... ha compilato ed estratto dall’applicativo web, a partire dal 1° dicembre 2025, un documento contenente l’elenco delle inadempienze in materia di trasparenza, rilevate nel dettaglio al 30 novembre 2025.</w:t>
      </w:r>
    </w:p>
    <w:p w14:paraId="6156432C" w14:textId="77777777" w:rsidR="006A6F0E" w:rsidRPr="00F66E43" w:rsidRDefault="006A6F0E" w:rsidP="006A6F0E">
      <w:pPr>
        <w:widowControl w:val="0"/>
        <w:jc w:val="both"/>
        <w:rPr>
          <w:rFonts w:ascii="Times New Roman" w:hAnsi="Times New Roman"/>
          <w:bCs/>
        </w:rPr>
      </w:pPr>
      <w:r w:rsidRPr="00F66E43">
        <w:rPr>
          <w:rFonts w:ascii="Times New Roman" w:hAnsi="Times New Roman"/>
          <w:bCs/>
          <w:sz w:val="24"/>
          <w:szCs w:val="24"/>
        </w:rPr>
        <w:t xml:space="preserve">L’attestazione, completa della scheda di monitoraggio, nonché </w:t>
      </w:r>
      <w:proofErr w:type="gramStart"/>
      <w:r w:rsidRPr="00F66E43">
        <w:rPr>
          <w:rFonts w:ascii="Times New Roman" w:hAnsi="Times New Roman"/>
          <w:bCs/>
          <w:sz w:val="24"/>
          <w:szCs w:val="24"/>
        </w:rPr>
        <w:t>dell’ elenco</w:t>
      </w:r>
      <w:proofErr w:type="gramEnd"/>
      <w:r w:rsidRPr="00F66E43">
        <w:rPr>
          <w:rFonts w:ascii="Times New Roman" w:hAnsi="Times New Roman"/>
          <w:bCs/>
          <w:sz w:val="24"/>
          <w:szCs w:val="24"/>
        </w:rPr>
        <w:t xml:space="preserve"> delle inadempienze è rimessa al Dirigente scolastico affinché provveda alla relativa pubblicazione nella sezione “Amministrazione trasparente” entro il 15 gennaio 2026.</w:t>
      </w:r>
    </w:p>
    <w:p w14:paraId="2B95B01C" w14:textId="77777777" w:rsidR="009774EA" w:rsidRPr="00DD7AD7" w:rsidRDefault="00CA1B58" w:rsidP="009774EA">
      <w:pPr>
        <w:widowControl w:val="0"/>
        <w:autoSpaceDE w:val="0"/>
        <w:autoSpaceDN w:val="0"/>
        <w:adjustRightInd w:val="0"/>
        <w:spacing w:after="0" w:line="240" w:lineRule="auto"/>
        <w:rPr>
          <w:rFonts w:ascii="Times New Roman" w:hAnsi="Times New Roman"/>
          <w:color w:val="000000"/>
          <w:kern w:val="0"/>
          <w:sz w:val="24"/>
          <w:szCs w:val="24"/>
        </w:rPr>
      </w:pPr>
      <w:r w:rsidRPr="0077181B">
        <w:rPr>
          <w:rFonts w:ascii="Times New Roman" w:hAnsi="Times New Roman"/>
          <w:bCs/>
          <w:sz w:val="24"/>
          <w:szCs w:val="24"/>
        </w:rPr>
        <w:t>Il presente verbale, chiuso alle ore ......................., l'anno ......... il giorno ......... del mese di ........., viene letto, confermato, sottoscritto e successivamente inserito nell'apposito registro.</w:t>
      </w:r>
      <w:bookmarkEnd w:id="2"/>
    </w:p>
    <w:bookmarkEnd w:id="1"/>
    <w:p w14:paraId="2CCA31D1" w14:textId="77777777" w:rsidR="009774EA" w:rsidRPr="00140828" w:rsidRDefault="009774EA">
      <w:pPr>
        <w:widowControl w:val="0"/>
        <w:autoSpaceDE w:val="0"/>
        <w:autoSpaceDN w:val="0"/>
        <w:adjustRightInd w:val="0"/>
        <w:spacing w:after="0" w:line="240" w:lineRule="auto"/>
        <w:rPr>
          <w:rFonts w:ascii="Times New Roman" w:hAnsi="Times New Roman"/>
          <w:color w:val="000000"/>
          <w:kern w:val="0"/>
          <w:sz w:val="24"/>
          <w:szCs w:val="24"/>
        </w:rPr>
      </w:pPr>
    </w:p>
    <w:sectPr w:rsidR="009774EA" w:rsidRPr="00140828">
      <w:headerReference w:type="default" r:id="rId9"/>
      <w:footerReference w:type="default" r:id="rId10"/>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CE392" w14:textId="77777777" w:rsidR="000B7843" w:rsidRDefault="000B7843">
      <w:pPr>
        <w:spacing w:after="0" w:line="240" w:lineRule="auto"/>
      </w:pPr>
      <w:r>
        <w:separator/>
      </w:r>
    </w:p>
  </w:endnote>
  <w:endnote w:type="continuationSeparator" w:id="0">
    <w:p w14:paraId="1C1E7EEF" w14:textId="77777777" w:rsidR="000B7843" w:rsidRDefault="000B7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6BADA" w14:textId="77777777" w:rsidR="008B6150" w:rsidRDefault="008B6150">
    <w:pPr>
      <w:widowControl w:val="0"/>
      <w:autoSpaceDE w:val="0"/>
      <w:autoSpaceDN w:val="0"/>
      <w:adjustRightInd w:val="0"/>
      <w:spacing w:after="0" w:line="240" w:lineRule="auto"/>
      <w:rPr>
        <w:rFonts w:ascii="Times New Roman" w:hAnsi="Times New Roman"/>
        <w:color w:val="000000"/>
        <w:kern w:val="0"/>
        <w:sz w:val="20"/>
        <w:szCs w:val="20"/>
      </w:rPr>
    </w:pPr>
    <w:r>
      <w:rPr>
        <w:rFonts w:ascii="Times New Roman" w:hAnsi="Times New Roman"/>
        <w:i/>
        <w:iCs/>
        <w:color w:val="000000"/>
        <w:kern w:val="0"/>
        <w:sz w:val="20"/>
        <w:szCs w:val="20"/>
      </w:rPr>
      <w:t xml:space="preserve">Pagina: </w:t>
    </w:r>
    <w:r>
      <w:rPr>
        <w:rFonts w:ascii="Times New Roman" w:hAnsi="Times New Roman"/>
        <w:i/>
        <w:iCs/>
        <w:color w:val="000000"/>
        <w:kern w:val="0"/>
        <w:sz w:val="20"/>
        <w:szCs w:val="20"/>
      </w:rPr>
      <w:fldChar w:fldCharType="begin"/>
    </w:r>
    <w:r>
      <w:rPr>
        <w:rFonts w:ascii="Times New Roman" w:hAnsi="Times New Roman"/>
        <w:i/>
        <w:iCs/>
        <w:color w:val="000000"/>
        <w:kern w:val="0"/>
        <w:sz w:val="20"/>
        <w:szCs w:val="20"/>
      </w:rPr>
      <w:instrText xml:space="preserve">PAGE </w:instrText>
    </w:r>
    <w:r>
      <w:rPr>
        <w:rFonts w:ascii="Times New Roman" w:hAnsi="Times New Roman"/>
        <w:i/>
        <w:iCs/>
        <w:color w:val="000000"/>
        <w:kern w:val="0"/>
        <w:sz w:val="20"/>
        <w:szCs w:val="20"/>
      </w:rPr>
      <w:fldChar w:fldCharType="separate"/>
    </w:r>
    <w:r>
      <w:rPr>
        <w:rFonts w:ascii="Times New Roman" w:hAnsi="Times New Roman"/>
        <w:i/>
        <w:iCs/>
        <w:color w:val="000000"/>
        <w:kern w:val="0"/>
        <w:sz w:val="20"/>
        <w:szCs w:val="20"/>
      </w:rPr>
      <w:t xml:space="preserve"> </w:t>
    </w:r>
    <w:r>
      <w:rPr>
        <w:rFonts w:ascii="Times New Roman" w:hAnsi="Times New Roman"/>
        <w:i/>
        <w:iCs/>
        <w:color w:val="000000"/>
        <w:kern w:val="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C9171D" w14:textId="77777777" w:rsidR="000B7843" w:rsidRDefault="000B7843">
      <w:pPr>
        <w:spacing w:after="0" w:line="240" w:lineRule="auto"/>
      </w:pPr>
      <w:r>
        <w:separator/>
      </w:r>
    </w:p>
  </w:footnote>
  <w:footnote w:type="continuationSeparator" w:id="0">
    <w:p w14:paraId="1AEBC7DC" w14:textId="77777777" w:rsidR="000B7843" w:rsidRDefault="000B78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A3F0E" w14:textId="77777777" w:rsidR="008B6150" w:rsidRDefault="008B6150">
    <w:pPr>
      <w:widowControl w:val="0"/>
      <w:autoSpaceDE w:val="0"/>
      <w:autoSpaceDN w:val="0"/>
      <w:adjustRightInd w:val="0"/>
      <w:spacing w:after="0" w:line="240" w:lineRule="auto"/>
      <w:rPr>
        <w:rFonts w:ascii="Times New Roman" w:hAnsi="Times New Roman"/>
        <w:kern w:val="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74637"/>
    <w:multiLevelType w:val="multilevel"/>
    <w:tmpl w:val="FFFFFFFF"/>
    <w:lvl w:ilvl="0">
      <w:start w:val="1"/>
      <w:numFmt w:val="decimal"/>
      <w:lvlText w:val="%1."/>
      <w:lvlJc w:val="left"/>
      <w:pPr>
        <w:tabs>
          <w:tab w:val="left" w:pos="0"/>
        </w:tabs>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1DBADF8F"/>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39DFBA34"/>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15:restartNumberingAfterBreak="0">
    <w:nsid w:val="3AB85F72"/>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EBF266E"/>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15:restartNumberingAfterBreak="0">
    <w:nsid w:val="4801AB65"/>
    <w:multiLevelType w:val="multilevel"/>
    <w:tmpl w:val="FFFFFFFF"/>
    <w:lvl w:ilvl="0">
      <w:start w:val="1"/>
      <w:numFmt w:val="bullet"/>
      <w:lvlText w:val=""/>
      <w:lvlJc w:val="left"/>
      <w:pPr>
        <w:tabs>
          <w:tab w:val="left" w:pos="200"/>
        </w:tabs>
        <w:ind w:left="2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4D9C2B34"/>
    <w:multiLevelType w:val="hybridMultilevel"/>
    <w:tmpl w:val="FFFFFFFF"/>
    <w:lvl w:ilvl="0" w:tplc="D464BA88">
      <w:numFmt w:val="bullet"/>
      <w:lvlText w:val="-"/>
      <w:lvlJc w:val="left"/>
      <w:pPr>
        <w:ind w:left="1800" w:hanging="360"/>
      </w:pPr>
      <w:rPr>
        <w:rFonts w:ascii="Times New Roman" w:eastAsiaTheme="minorEastAsia" w:hAnsi="Times New Roman" w:hint="default"/>
      </w:rPr>
    </w:lvl>
    <w:lvl w:ilvl="1" w:tplc="04100003" w:tentative="1">
      <w:start w:val="1"/>
      <w:numFmt w:val="bullet"/>
      <w:lvlText w:val="o"/>
      <w:lvlJc w:val="left"/>
      <w:pPr>
        <w:ind w:left="2520" w:hanging="360"/>
      </w:pPr>
      <w:rPr>
        <w:rFonts w:ascii="Courier New" w:hAnsi="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15:restartNumberingAfterBreak="0">
    <w:nsid w:val="4E0BE38E"/>
    <w:multiLevelType w:val="multilevel"/>
    <w:tmpl w:val="FFFFFFFF"/>
    <w:lvl w:ilvl="0">
      <w:start w:val="1"/>
      <w:numFmt w:val="bullet"/>
      <w:lvlText w:val=""/>
      <w:lvlJc w:val="left"/>
      <w:pPr>
        <w:tabs>
          <w:tab w:val="left" w:pos="200"/>
        </w:tabs>
        <w:ind w:left="2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15:restartNumberingAfterBreak="0">
    <w:nsid w:val="523A3182"/>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15:restartNumberingAfterBreak="0">
    <w:nsid w:val="53C0E507"/>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57428B7A"/>
    <w:multiLevelType w:val="multilevel"/>
    <w:tmpl w:val="FFFFFFFF"/>
    <w:lvl w:ilvl="0">
      <w:start w:val="1"/>
      <w:numFmt w:val="bullet"/>
      <w:lvlText w:val=""/>
      <w:lvlJc w:val="left"/>
      <w:pPr>
        <w:tabs>
          <w:tab w:val="left" w:pos="200"/>
        </w:tabs>
        <w:ind w:left="200"/>
      </w:pPr>
      <w:rPr>
        <w:rFonts w:ascii="Symbol" w:hAnsi="Symbol"/>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15:restartNumberingAfterBreak="0">
    <w:nsid w:val="6B7821C6"/>
    <w:multiLevelType w:val="hybridMultilevel"/>
    <w:tmpl w:val="FFFFFFFF"/>
    <w:lvl w:ilvl="0" w:tplc="2EE808C6">
      <w:numFmt w:val="bullet"/>
      <w:lvlText w:val="-"/>
      <w:lvlJc w:val="left"/>
      <w:pPr>
        <w:ind w:left="720" w:hanging="360"/>
      </w:pPr>
      <w:rPr>
        <w:rFonts w:ascii="Times New Roman" w:eastAsiaTheme="minorEastAsia"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F6130AD"/>
    <w:multiLevelType w:val="multilevel"/>
    <w:tmpl w:val="FFFFFFFF"/>
    <w:lvl w:ilvl="0">
      <w:start w:val="1"/>
      <w:numFmt w:val="decimal"/>
      <w:lvlText w:val="%1."/>
      <w:lvlJc w:val="left"/>
      <w:pPr>
        <w:tabs>
          <w:tab w:val="left" w:pos="400"/>
        </w:tabs>
        <w:ind w:left="400"/>
      </w:pPr>
      <w:rPr>
        <w:rFonts w:cs="Times New Roman"/>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75F20D78"/>
    <w:multiLevelType w:val="hybridMultilevel"/>
    <w:tmpl w:val="FFFFFFFF"/>
    <w:lvl w:ilvl="0" w:tplc="6936BC2C">
      <w:start w:val="1"/>
      <w:numFmt w:val="decimal"/>
      <w:lvlText w:val="%1)"/>
      <w:lvlJc w:val="left"/>
      <w:pPr>
        <w:tabs>
          <w:tab w:val="num" w:pos="360"/>
        </w:tabs>
        <w:ind w:left="340" w:hanging="34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16cid:durableId="2006667121">
    <w:abstractNumId w:val="0"/>
  </w:num>
  <w:num w:numId="2" w16cid:durableId="1430933108">
    <w:abstractNumId w:val="2"/>
  </w:num>
  <w:num w:numId="3" w16cid:durableId="259874293">
    <w:abstractNumId w:val="1"/>
  </w:num>
  <w:num w:numId="4" w16cid:durableId="1082604703">
    <w:abstractNumId w:val="12"/>
  </w:num>
  <w:num w:numId="5" w16cid:durableId="1569926136">
    <w:abstractNumId w:val="4"/>
  </w:num>
  <w:num w:numId="6" w16cid:durableId="387190411">
    <w:abstractNumId w:val="9"/>
  </w:num>
  <w:num w:numId="7" w16cid:durableId="237862313">
    <w:abstractNumId w:val="8"/>
  </w:num>
  <w:num w:numId="8" w16cid:durableId="2108964102">
    <w:abstractNumId w:val="5"/>
  </w:num>
  <w:num w:numId="9" w16cid:durableId="1258292414">
    <w:abstractNumId w:val="7"/>
  </w:num>
  <w:num w:numId="10" w16cid:durableId="661471003">
    <w:abstractNumId w:val="10"/>
  </w:num>
  <w:num w:numId="11" w16cid:durableId="1085109368">
    <w:abstractNumId w:val="13"/>
  </w:num>
  <w:num w:numId="12" w16cid:durableId="2087651708">
    <w:abstractNumId w:val="6"/>
  </w:num>
  <w:num w:numId="13" w16cid:durableId="2135515930">
    <w:abstractNumId w:val="11"/>
  </w:num>
  <w:num w:numId="14" w16cid:durableId="8892687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720"/>
  <w:hyphenationZone w:val="283"/>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984"/>
    <w:rsid w:val="00005150"/>
    <w:rsid w:val="00052FA4"/>
    <w:rsid w:val="000B7843"/>
    <w:rsid w:val="000C39D4"/>
    <w:rsid w:val="0013225C"/>
    <w:rsid w:val="00140828"/>
    <w:rsid w:val="001546D5"/>
    <w:rsid w:val="002056BE"/>
    <w:rsid w:val="00243291"/>
    <w:rsid w:val="002810E4"/>
    <w:rsid w:val="002B324D"/>
    <w:rsid w:val="0033135D"/>
    <w:rsid w:val="00363BC0"/>
    <w:rsid w:val="00377860"/>
    <w:rsid w:val="00390949"/>
    <w:rsid w:val="004137BD"/>
    <w:rsid w:val="004450C8"/>
    <w:rsid w:val="004572DC"/>
    <w:rsid w:val="00464D35"/>
    <w:rsid w:val="004A7B8D"/>
    <w:rsid w:val="004D5B05"/>
    <w:rsid w:val="005217EE"/>
    <w:rsid w:val="005567E8"/>
    <w:rsid w:val="005A1343"/>
    <w:rsid w:val="00661058"/>
    <w:rsid w:val="006A6F0E"/>
    <w:rsid w:val="006C24CD"/>
    <w:rsid w:val="00703174"/>
    <w:rsid w:val="00704D95"/>
    <w:rsid w:val="007572C1"/>
    <w:rsid w:val="0077181B"/>
    <w:rsid w:val="0079619D"/>
    <w:rsid w:val="007E2F2F"/>
    <w:rsid w:val="007E6DE8"/>
    <w:rsid w:val="007F4FA7"/>
    <w:rsid w:val="00814D6D"/>
    <w:rsid w:val="00833585"/>
    <w:rsid w:val="00852B38"/>
    <w:rsid w:val="0085642C"/>
    <w:rsid w:val="00895763"/>
    <w:rsid w:val="008B6150"/>
    <w:rsid w:val="008C49D7"/>
    <w:rsid w:val="009064DD"/>
    <w:rsid w:val="00915121"/>
    <w:rsid w:val="0094321D"/>
    <w:rsid w:val="00944508"/>
    <w:rsid w:val="009774EA"/>
    <w:rsid w:val="009B2472"/>
    <w:rsid w:val="009B5707"/>
    <w:rsid w:val="009C4CA7"/>
    <w:rsid w:val="009F256E"/>
    <w:rsid w:val="00A840E1"/>
    <w:rsid w:val="00A92268"/>
    <w:rsid w:val="00AB3079"/>
    <w:rsid w:val="00AB3166"/>
    <w:rsid w:val="00AE500D"/>
    <w:rsid w:val="00AF09F5"/>
    <w:rsid w:val="00B050CA"/>
    <w:rsid w:val="00C06C7B"/>
    <w:rsid w:val="00C4778E"/>
    <w:rsid w:val="00C8535B"/>
    <w:rsid w:val="00C90C09"/>
    <w:rsid w:val="00CA076A"/>
    <w:rsid w:val="00CA1B58"/>
    <w:rsid w:val="00CA5B8C"/>
    <w:rsid w:val="00CE4833"/>
    <w:rsid w:val="00CE7584"/>
    <w:rsid w:val="00CF1DEF"/>
    <w:rsid w:val="00D10F63"/>
    <w:rsid w:val="00D32759"/>
    <w:rsid w:val="00D54984"/>
    <w:rsid w:val="00D640B8"/>
    <w:rsid w:val="00D87C2A"/>
    <w:rsid w:val="00D9268C"/>
    <w:rsid w:val="00D96C74"/>
    <w:rsid w:val="00DA217C"/>
    <w:rsid w:val="00DD58C9"/>
    <w:rsid w:val="00DD7AD7"/>
    <w:rsid w:val="00DF01E8"/>
    <w:rsid w:val="00DF4B23"/>
    <w:rsid w:val="00E004BD"/>
    <w:rsid w:val="00E0720E"/>
    <w:rsid w:val="00E832D5"/>
    <w:rsid w:val="00E87E9F"/>
    <w:rsid w:val="00E946BD"/>
    <w:rsid w:val="00EB49DC"/>
    <w:rsid w:val="00ED1E29"/>
    <w:rsid w:val="00ED2D3F"/>
    <w:rsid w:val="00F2380B"/>
    <w:rsid w:val="00F42613"/>
    <w:rsid w:val="00F47BEA"/>
    <w:rsid w:val="00F600B2"/>
    <w:rsid w:val="00F74FEF"/>
    <w:rsid w:val="00F844C4"/>
    <w:rsid w:val="00FA3CC0"/>
    <w:rsid w:val="00FD3238"/>
    <w:rsid w:val="00FD4F3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15114C"/>
  <w14:defaultImageDpi w14:val="0"/>
  <w15:docId w15:val="{45AA9988-B34D-4DEE-9859-B374CA23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2">
    <w:name w:val="heading 2"/>
    <w:basedOn w:val="Normale"/>
    <w:link w:val="Titolo2Carattere"/>
    <w:uiPriority w:val="9"/>
    <w:qFormat/>
    <w:rsid w:val="00DA217C"/>
    <w:pPr>
      <w:keepNext/>
      <w:suppressAutoHyphens/>
      <w:spacing w:after="0" w:line="240" w:lineRule="auto"/>
      <w:jc w:val="center"/>
      <w:outlineLvl w:val="1"/>
    </w:pPr>
    <w:rPr>
      <w:rFonts w:ascii="Times New Roman" w:hAnsi="Times New Roman"/>
      <w:b/>
      <w:bCs/>
      <w:kern w:val="0"/>
      <w:sz w:val="28"/>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DA217C"/>
    <w:rPr>
      <w:rFonts w:ascii="Times New Roman" w:hAnsi="Times New Roman" w:cs="Times New Roman"/>
      <w:b/>
      <w:bCs/>
      <w:kern w:val="0"/>
      <w:sz w:val="24"/>
      <w:szCs w:val="24"/>
    </w:rPr>
  </w:style>
  <w:style w:type="paragraph" w:styleId="NormaleWeb">
    <w:name w:val="Normal (Web)"/>
    <w:basedOn w:val="Normale"/>
    <w:uiPriority w:val="99"/>
    <w:semiHidden/>
    <w:qFormat/>
    <w:rsid w:val="00AF09F5"/>
    <w:pPr>
      <w:suppressAutoHyphens/>
      <w:spacing w:after="0" w:line="240" w:lineRule="auto"/>
    </w:pPr>
    <w:rPr>
      <w:rFonts w:ascii="Arial Unicode MS" w:hAnsi="Arial Unicode MS" w:cs="Arial Unicode MS"/>
      <w:kern w:val="0"/>
      <w:sz w:val="24"/>
      <w:szCs w:val="24"/>
    </w:rPr>
  </w:style>
  <w:style w:type="character" w:styleId="Collegamentoipertestuale">
    <w:name w:val="Hyperlink"/>
    <w:basedOn w:val="Carpredefinitoparagrafo"/>
    <w:uiPriority w:val="99"/>
    <w:unhideWhenUsed/>
    <w:rsid w:val="00DA217C"/>
    <w:rPr>
      <w:rFonts w:cs="Times New Roman"/>
      <w:color w:val="0000FF"/>
      <w:u w:val="single"/>
    </w:rPr>
  </w:style>
  <w:style w:type="character" w:styleId="Menzionenonrisolta">
    <w:name w:val="Unresolved Mention"/>
    <w:basedOn w:val="Carpredefinitoparagrafo"/>
    <w:uiPriority w:val="99"/>
    <w:semiHidden/>
    <w:unhideWhenUsed/>
    <w:rsid w:val="002B324D"/>
    <w:rPr>
      <w:rFonts w:cs="Times New Roman"/>
      <w:color w:val="605E5C"/>
      <w:shd w:val="clear" w:color="auto" w:fill="E1DFDD"/>
    </w:rPr>
  </w:style>
  <w:style w:type="paragraph" w:styleId="Revisione">
    <w:name w:val="Revision"/>
    <w:hidden/>
    <w:uiPriority w:val="99"/>
    <w:semiHidden/>
    <w:rsid w:val="00F42613"/>
    <w:pPr>
      <w:spacing w:after="0" w:line="240" w:lineRule="auto"/>
    </w:pPr>
  </w:style>
  <w:style w:type="character" w:styleId="Rimandocommento">
    <w:name w:val="annotation reference"/>
    <w:basedOn w:val="Carpredefinitoparagrafo"/>
    <w:uiPriority w:val="99"/>
    <w:semiHidden/>
    <w:unhideWhenUsed/>
    <w:rsid w:val="00C06C7B"/>
    <w:rPr>
      <w:rFonts w:cs="Times New Roman"/>
      <w:sz w:val="16"/>
      <w:szCs w:val="16"/>
    </w:rPr>
  </w:style>
  <w:style w:type="paragraph" w:styleId="Testocommento">
    <w:name w:val="annotation text"/>
    <w:basedOn w:val="Normale"/>
    <w:link w:val="TestocommentoCarattere"/>
    <w:uiPriority w:val="99"/>
    <w:unhideWhenUsed/>
    <w:rsid w:val="00C06C7B"/>
    <w:rPr>
      <w:sz w:val="20"/>
      <w:szCs w:val="20"/>
    </w:rPr>
  </w:style>
  <w:style w:type="character" w:customStyle="1" w:styleId="TestocommentoCarattere">
    <w:name w:val="Testo commento Carattere"/>
    <w:basedOn w:val="Carpredefinitoparagrafo"/>
    <w:link w:val="Testocommento"/>
    <w:uiPriority w:val="99"/>
    <w:rsid w:val="00C06C7B"/>
    <w:rPr>
      <w:rFonts w:cs="Times New Roman"/>
      <w:sz w:val="20"/>
      <w:szCs w:val="20"/>
    </w:rPr>
  </w:style>
  <w:style w:type="paragraph" w:styleId="Soggettocommento">
    <w:name w:val="annotation subject"/>
    <w:basedOn w:val="Testocommento"/>
    <w:next w:val="Testocommento"/>
    <w:link w:val="SoggettocommentoCarattere"/>
    <w:uiPriority w:val="99"/>
    <w:semiHidden/>
    <w:unhideWhenUsed/>
    <w:rsid w:val="00C06C7B"/>
    <w:rPr>
      <w:b/>
      <w:bCs/>
    </w:rPr>
  </w:style>
  <w:style w:type="character" w:customStyle="1" w:styleId="SoggettocommentoCarattere">
    <w:name w:val="Soggetto commento Carattere"/>
    <w:basedOn w:val="TestocommentoCarattere"/>
    <w:link w:val="Soggettocommento"/>
    <w:uiPriority w:val="99"/>
    <w:semiHidden/>
    <w:rsid w:val="00C06C7B"/>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nticorruzione.it/-/delibera-n.-192-del-7-maggio-202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6F4045-2F4E-4AED-9452-5AEC8922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1161</Words>
  <Characters>7531</Characters>
  <Application>Microsoft Office Word</Application>
  <DocSecurity>0</DocSecurity>
  <Lines>62</Lines>
  <Paragraphs>17</Paragraphs>
  <ScaleCrop>false</ScaleCrop>
  <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Autore</cp:lastModifiedBy>
  <cp:revision>4</cp:revision>
  <dcterms:created xsi:type="dcterms:W3CDTF">2025-06-10T13:56:00Z</dcterms:created>
  <dcterms:modified xsi:type="dcterms:W3CDTF">2025-06-11T15:46:00Z</dcterms:modified>
</cp:coreProperties>
</file>